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65416">
        <w:rPr>
          <w:rFonts w:ascii="Arial" w:hAnsi="Arial" w:cs="Arial"/>
          <w:b/>
          <w:sz w:val="20"/>
          <w:szCs w:val="20"/>
        </w:rPr>
        <w:t>5</w:t>
      </w:r>
      <w:r w:rsidR="00EB32DC">
        <w:rPr>
          <w:rFonts w:ascii="Arial" w:hAnsi="Arial" w:cs="Arial"/>
          <w:b/>
          <w:sz w:val="20"/>
          <w:szCs w:val="20"/>
        </w:rPr>
        <w:t>73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B32DC">
        <w:rPr>
          <w:rFonts w:ascii="Arial" w:hAnsi="Arial" w:cs="Arial"/>
          <w:b/>
          <w:sz w:val="20"/>
          <w:szCs w:val="20"/>
        </w:rPr>
        <w:t>04 DE NOVEMBRO</w:t>
      </w:r>
      <w:r w:rsidR="001503B9">
        <w:rPr>
          <w:rFonts w:ascii="Arial" w:hAnsi="Arial" w:cs="Arial"/>
          <w:b/>
          <w:sz w:val="20"/>
          <w:szCs w:val="20"/>
        </w:rPr>
        <w:t xml:space="preserve"> 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B32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art. 24 da Lei nº 1</w:t>
      </w:r>
      <w:r w:rsidR="0056740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904/1991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03B9" w:rsidRDefault="0019398A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B32DC">
        <w:rPr>
          <w:rFonts w:ascii="Arial" w:hAnsi="Arial" w:cs="Arial"/>
          <w:sz w:val="20"/>
          <w:szCs w:val="20"/>
        </w:rPr>
        <w:t>O artigo 24 da Lei nº 1</w:t>
      </w:r>
      <w:r w:rsidR="0056740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EB32DC">
        <w:rPr>
          <w:rFonts w:ascii="Arial" w:hAnsi="Arial" w:cs="Arial"/>
          <w:sz w:val="20"/>
          <w:szCs w:val="20"/>
        </w:rPr>
        <w:t>904, de 08 de agosto de 1991, passa a vigorar com a seguinte redação:</w:t>
      </w:r>
    </w:p>
    <w:p w:rsidR="00EB32DC" w:rsidRDefault="00EB32DC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2DC" w:rsidRDefault="00EB32DC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24. O pagamento do pró-labore de que trata o artigo anterior, será feito com recursos do Tesouro Municipal, que não os do Fundo Municipal dos Direitos da Criança e do Adolescente”.</w:t>
      </w:r>
    </w:p>
    <w:p w:rsidR="001503B9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596A9F" w:rsidRDefault="00EB32DC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503B9">
        <w:rPr>
          <w:rFonts w:ascii="Arial" w:hAnsi="Arial" w:cs="Arial"/>
          <w:b/>
          <w:sz w:val="20"/>
          <w:szCs w:val="20"/>
        </w:rPr>
        <w:t>º</w:t>
      </w:r>
      <w:r w:rsidR="001503B9">
        <w:rPr>
          <w:rFonts w:ascii="Arial" w:hAnsi="Arial" w:cs="Arial"/>
          <w:sz w:val="20"/>
          <w:szCs w:val="20"/>
        </w:rPr>
        <w:t xml:space="preserve"> Esta Lei entrará em </w:t>
      </w:r>
      <w:r w:rsidR="001503B9" w:rsidRPr="00596A9F">
        <w:rPr>
          <w:rFonts w:ascii="Arial" w:hAnsi="Arial" w:cs="Arial"/>
          <w:sz w:val="20"/>
          <w:szCs w:val="20"/>
        </w:rPr>
        <w:t>vigor na</w:t>
      </w:r>
      <w:r w:rsidR="001503B9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Default="00D81866" w:rsidP="00150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EB32DC">
        <w:rPr>
          <w:rFonts w:ascii="Arial" w:hAnsi="Arial" w:cs="Arial"/>
          <w:sz w:val="20"/>
          <w:szCs w:val="20"/>
        </w:rPr>
        <w:t xml:space="preserve">04 de novembro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965416">
        <w:rPr>
          <w:rFonts w:ascii="Arial" w:hAnsi="Arial" w:cs="Arial"/>
          <w:sz w:val="20"/>
          <w:szCs w:val="20"/>
        </w:rPr>
        <w:t>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669" w:rsidRDefault="00661669" w:rsidP="009243B3">
      <w:pPr>
        <w:spacing w:after="0" w:line="240" w:lineRule="auto"/>
      </w:pPr>
      <w:r>
        <w:separator/>
      </w:r>
    </w:p>
  </w:endnote>
  <w:endnote w:type="continuationSeparator" w:id="0">
    <w:p w:rsidR="00661669" w:rsidRDefault="006616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669" w:rsidRDefault="00661669" w:rsidP="009243B3">
      <w:pPr>
        <w:spacing w:after="0" w:line="240" w:lineRule="auto"/>
      </w:pPr>
      <w:r>
        <w:separator/>
      </w:r>
    </w:p>
  </w:footnote>
  <w:footnote w:type="continuationSeparator" w:id="0">
    <w:p w:rsidR="00661669" w:rsidRDefault="006616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03B9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67405"/>
    <w:rsid w:val="00581D0F"/>
    <w:rsid w:val="00592F42"/>
    <w:rsid w:val="00596A9F"/>
    <w:rsid w:val="005A4D29"/>
    <w:rsid w:val="005F07A5"/>
    <w:rsid w:val="00605C10"/>
    <w:rsid w:val="006206EB"/>
    <w:rsid w:val="00661669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65416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32972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97F3E"/>
    <w:rsid w:val="00DB348F"/>
    <w:rsid w:val="00DC22C1"/>
    <w:rsid w:val="00DC5338"/>
    <w:rsid w:val="00DD1293"/>
    <w:rsid w:val="00DF3C4E"/>
    <w:rsid w:val="00DF4992"/>
    <w:rsid w:val="00E42601"/>
    <w:rsid w:val="00E62B9A"/>
    <w:rsid w:val="00E86095"/>
    <w:rsid w:val="00E9107C"/>
    <w:rsid w:val="00E9250C"/>
    <w:rsid w:val="00E97D0C"/>
    <w:rsid w:val="00EA4C2C"/>
    <w:rsid w:val="00EB32DC"/>
    <w:rsid w:val="00EB5A44"/>
    <w:rsid w:val="00EC1E16"/>
    <w:rsid w:val="00EC2200"/>
    <w:rsid w:val="00EC2764"/>
    <w:rsid w:val="00ED34C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D1189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879BC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C1063-B66C-4A10-917D-FD9D43CB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2019-04-17T18:47:00Z</dcterms:created>
  <dcterms:modified xsi:type="dcterms:W3CDTF">2019-07-04T12:40:00Z</dcterms:modified>
</cp:coreProperties>
</file>