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BD44DA">
        <w:rPr>
          <w:rFonts w:ascii="Arial" w:hAnsi="Arial" w:cs="Arial"/>
          <w:b/>
          <w:sz w:val="20"/>
          <w:szCs w:val="20"/>
        </w:rPr>
        <w:t>611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F0A86">
        <w:rPr>
          <w:rFonts w:ascii="Arial" w:hAnsi="Arial" w:cs="Arial"/>
          <w:b/>
          <w:sz w:val="20"/>
          <w:szCs w:val="20"/>
        </w:rPr>
        <w:t>02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F0A86">
        <w:rPr>
          <w:rFonts w:ascii="Arial" w:hAnsi="Arial" w:cs="Arial"/>
          <w:b/>
          <w:sz w:val="20"/>
          <w:szCs w:val="20"/>
        </w:rPr>
        <w:t>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BD44DA" w:rsidP="00BD44D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BD44DA">
        <w:rPr>
          <w:rFonts w:ascii="Arial" w:hAnsi="Arial" w:cs="Arial"/>
          <w:sz w:val="20"/>
          <w:szCs w:val="20"/>
        </w:rPr>
        <w:t xml:space="preserve">Institui o Programa de Prevenção e Assistência Integral </w:t>
      </w:r>
      <w:r>
        <w:rPr>
          <w:rFonts w:ascii="Arial" w:hAnsi="Arial" w:cs="Arial"/>
          <w:sz w:val="20"/>
          <w:szCs w:val="20"/>
        </w:rPr>
        <w:t>à</w:t>
      </w:r>
      <w:r w:rsidRPr="00BD44D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Pr="00BD44DA">
        <w:rPr>
          <w:rFonts w:ascii="Arial" w:hAnsi="Arial" w:cs="Arial"/>
          <w:sz w:val="20"/>
          <w:szCs w:val="20"/>
        </w:rPr>
        <w:t>pessoas portadoras do traço falciforme ou anemia falciforme</w:t>
      </w:r>
      <w:r>
        <w:rPr>
          <w:rFonts w:ascii="Arial" w:hAnsi="Arial" w:cs="Arial"/>
          <w:sz w:val="20"/>
          <w:szCs w:val="20"/>
        </w:rPr>
        <w:t xml:space="preserve"> </w:t>
      </w:r>
      <w:r w:rsidRPr="00BD44DA">
        <w:rPr>
          <w:rFonts w:ascii="Arial" w:hAnsi="Arial" w:cs="Arial"/>
          <w:sz w:val="20"/>
          <w:szCs w:val="20"/>
        </w:rPr>
        <w:t>no Município de Ferraz de Vasconcelos e dá outras</w:t>
      </w:r>
      <w:r>
        <w:rPr>
          <w:rFonts w:ascii="Arial" w:hAnsi="Arial" w:cs="Arial"/>
          <w:sz w:val="20"/>
          <w:szCs w:val="20"/>
        </w:rPr>
        <w:t xml:space="preserve"> p</w:t>
      </w:r>
      <w:r w:rsidRPr="00BD44DA">
        <w:rPr>
          <w:rFonts w:ascii="Arial" w:hAnsi="Arial" w:cs="Arial"/>
          <w:sz w:val="20"/>
          <w:szCs w:val="20"/>
        </w:rPr>
        <w:t>rovidência</w:t>
      </w:r>
      <w:r w:rsidR="00151CF4">
        <w:rPr>
          <w:rFonts w:ascii="Arial" w:hAnsi="Arial" w:cs="Arial"/>
          <w:sz w:val="20"/>
          <w:szCs w:val="20"/>
        </w:rPr>
        <w:t>s</w:t>
      </w:r>
      <w:r w:rsidR="0022625A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6F60DB">
        <w:rPr>
          <w:rFonts w:ascii="Arial" w:hAnsi="Arial" w:cs="Arial"/>
          <w:b/>
          <w:sz w:val="20"/>
          <w:szCs w:val="20"/>
        </w:rPr>
        <w:t>AS</w:t>
      </w:r>
      <w:r w:rsidR="009C07E7">
        <w:rPr>
          <w:rFonts w:ascii="Arial" w:hAnsi="Arial" w:cs="Arial"/>
          <w:b/>
          <w:sz w:val="20"/>
          <w:szCs w:val="20"/>
        </w:rPr>
        <w:t xml:space="preserve">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F1B32" w:rsidRDefault="00127A68" w:rsidP="00151C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151CF4" w:rsidRPr="00151CF4">
        <w:rPr>
          <w:rFonts w:ascii="Arial" w:hAnsi="Arial" w:cs="Arial"/>
          <w:sz w:val="20"/>
          <w:szCs w:val="20"/>
        </w:rPr>
        <w:t>Fica criado no Município de Ferraz de</w:t>
      </w:r>
      <w:r w:rsidR="00151CF4">
        <w:rPr>
          <w:rFonts w:ascii="Arial" w:hAnsi="Arial" w:cs="Arial"/>
          <w:sz w:val="20"/>
          <w:szCs w:val="20"/>
        </w:rPr>
        <w:t xml:space="preserve"> </w:t>
      </w:r>
      <w:r w:rsidR="00151CF4" w:rsidRPr="00151CF4">
        <w:rPr>
          <w:rFonts w:ascii="Arial" w:hAnsi="Arial" w:cs="Arial"/>
          <w:sz w:val="20"/>
          <w:szCs w:val="20"/>
        </w:rPr>
        <w:t>Vasconcelos o Programa de Prevenção e Assistência Integral as pessoas</w:t>
      </w:r>
      <w:r w:rsidR="00151CF4">
        <w:rPr>
          <w:rFonts w:ascii="Arial" w:hAnsi="Arial" w:cs="Arial"/>
          <w:sz w:val="20"/>
          <w:szCs w:val="20"/>
        </w:rPr>
        <w:t xml:space="preserve"> </w:t>
      </w:r>
      <w:r w:rsidR="00151CF4" w:rsidRPr="00151CF4">
        <w:rPr>
          <w:rFonts w:ascii="Arial" w:hAnsi="Arial" w:cs="Arial"/>
          <w:sz w:val="20"/>
          <w:szCs w:val="20"/>
        </w:rPr>
        <w:t>portadoras do traço falciforme ou anemia falciforme.</w:t>
      </w:r>
    </w:p>
    <w:p w:rsidR="006F1B32" w:rsidRDefault="006F1B32" w:rsidP="006F1B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0A86" w:rsidRDefault="002F0A86" w:rsidP="002F0A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51CF4" w:rsidRPr="00151CF4">
        <w:rPr>
          <w:rFonts w:ascii="Arial" w:hAnsi="Arial" w:cs="Arial"/>
          <w:sz w:val="20"/>
          <w:szCs w:val="20"/>
        </w:rPr>
        <w:t>A Prefeitura Municipal garantirá:</w:t>
      </w:r>
    </w:p>
    <w:p w:rsidR="00151CF4" w:rsidRDefault="00151CF4" w:rsidP="002F0A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1CF4" w:rsidRDefault="00151CF4" w:rsidP="00151C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– </w:t>
      </w:r>
      <w:r>
        <w:rPr>
          <w:rFonts w:ascii="Arial" w:hAnsi="Arial" w:cs="Arial"/>
          <w:sz w:val="20"/>
          <w:szCs w:val="20"/>
        </w:rPr>
        <w:t>cobertura vacinal</w:t>
      </w:r>
      <w:r w:rsidRPr="00151CF4">
        <w:rPr>
          <w:rFonts w:ascii="Arial" w:hAnsi="Arial" w:cs="Arial"/>
          <w:sz w:val="20"/>
          <w:szCs w:val="20"/>
        </w:rPr>
        <w:t xml:space="preserve"> completa, definida por especialistas, e</w:t>
      </w:r>
      <w:r>
        <w:rPr>
          <w:rFonts w:ascii="Arial" w:hAnsi="Arial" w:cs="Arial"/>
          <w:sz w:val="20"/>
          <w:szCs w:val="20"/>
        </w:rPr>
        <w:t xml:space="preserve"> </w:t>
      </w:r>
      <w:r w:rsidRPr="00151CF4">
        <w:rPr>
          <w:rFonts w:ascii="Arial" w:hAnsi="Arial" w:cs="Arial"/>
          <w:sz w:val="20"/>
          <w:szCs w:val="20"/>
        </w:rPr>
        <w:t>todas as pessoas com anemia falciforme, inclusive aquelas que não</w:t>
      </w:r>
      <w:r>
        <w:rPr>
          <w:rFonts w:ascii="Arial" w:hAnsi="Arial" w:cs="Arial"/>
          <w:sz w:val="20"/>
          <w:szCs w:val="20"/>
        </w:rPr>
        <w:t xml:space="preserve"> </w:t>
      </w:r>
      <w:r w:rsidRPr="00151CF4">
        <w:rPr>
          <w:rFonts w:ascii="Arial" w:hAnsi="Arial" w:cs="Arial"/>
          <w:sz w:val="20"/>
          <w:szCs w:val="20"/>
        </w:rPr>
        <w:t xml:space="preserve">constem de </w:t>
      </w:r>
      <w:r>
        <w:rPr>
          <w:rFonts w:ascii="Arial" w:hAnsi="Arial" w:cs="Arial"/>
          <w:sz w:val="20"/>
          <w:szCs w:val="20"/>
        </w:rPr>
        <w:t>programação oficial, visando à</w:t>
      </w:r>
      <w:r w:rsidRPr="00151CF4">
        <w:rPr>
          <w:rFonts w:ascii="Arial" w:hAnsi="Arial" w:cs="Arial"/>
          <w:sz w:val="20"/>
          <w:szCs w:val="20"/>
        </w:rPr>
        <w:t xml:space="preserve"> prevenção de agravos;</w:t>
      </w:r>
    </w:p>
    <w:p w:rsidR="00151CF4" w:rsidRPr="00151CF4" w:rsidRDefault="00151CF4" w:rsidP="00151C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– </w:t>
      </w:r>
      <w:r>
        <w:rPr>
          <w:rFonts w:ascii="Arial" w:hAnsi="Arial" w:cs="Arial"/>
          <w:sz w:val="20"/>
          <w:szCs w:val="20"/>
        </w:rPr>
        <w:t xml:space="preserve">o </w:t>
      </w:r>
      <w:r w:rsidRPr="00151CF4">
        <w:rPr>
          <w:rFonts w:ascii="Arial" w:hAnsi="Arial" w:cs="Arial"/>
          <w:sz w:val="20"/>
          <w:szCs w:val="20"/>
        </w:rPr>
        <w:t>fornecimento de toda a medicação necessária ao</w:t>
      </w:r>
      <w:r>
        <w:rPr>
          <w:rFonts w:ascii="Arial" w:hAnsi="Arial" w:cs="Arial"/>
          <w:sz w:val="20"/>
          <w:szCs w:val="20"/>
        </w:rPr>
        <w:t xml:space="preserve"> </w:t>
      </w:r>
      <w:r w:rsidRPr="00151CF4">
        <w:rPr>
          <w:rFonts w:ascii="Arial" w:hAnsi="Arial" w:cs="Arial"/>
          <w:sz w:val="20"/>
          <w:szCs w:val="20"/>
        </w:rPr>
        <w:t>tratamento, que não poderá sofrer interrupção.</w:t>
      </w:r>
    </w:p>
    <w:p w:rsidR="002F0A86" w:rsidRPr="002F0A86" w:rsidRDefault="002F0A86" w:rsidP="002F0A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0A86" w:rsidRPr="002F0A86" w:rsidRDefault="002F0A86" w:rsidP="00151C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0A86">
        <w:rPr>
          <w:rFonts w:ascii="Arial" w:hAnsi="Arial" w:cs="Arial"/>
          <w:b/>
          <w:sz w:val="20"/>
          <w:szCs w:val="20"/>
        </w:rPr>
        <w:t>Parágrafo único.</w:t>
      </w:r>
      <w:r w:rsidRPr="002F0A86">
        <w:rPr>
          <w:rFonts w:ascii="Arial" w:hAnsi="Arial" w:cs="Arial"/>
          <w:sz w:val="20"/>
          <w:szCs w:val="20"/>
        </w:rPr>
        <w:t xml:space="preserve"> </w:t>
      </w:r>
      <w:r w:rsidR="00151CF4" w:rsidRPr="00151CF4">
        <w:rPr>
          <w:rFonts w:ascii="Arial" w:hAnsi="Arial" w:cs="Arial"/>
          <w:sz w:val="20"/>
          <w:szCs w:val="20"/>
        </w:rPr>
        <w:t>No caso de falta de medicamento na</w:t>
      </w:r>
      <w:r w:rsidR="00151CF4">
        <w:rPr>
          <w:rFonts w:ascii="Arial" w:hAnsi="Arial" w:cs="Arial"/>
          <w:sz w:val="20"/>
          <w:szCs w:val="20"/>
        </w:rPr>
        <w:t xml:space="preserve"> </w:t>
      </w:r>
      <w:r w:rsidR="00151CF4" w:rsidRPr="00151CF4">
        <w:rPr>
          <w:rFonts w:ascii="Arial" w:hAnsi="Arial" w:cs="Arial"/>
          <w:sz w:val="20"/>
          <w:szCs w:val="20"/>
        </w:rPr>
        <w:t>rede municipal de saúde, fica o poder público obrigado ao</w:t>
      </w:r>
      <w:r w:rsidR="00151CF4">
        <w:rPr>
          <w:rFonts w:ascii="Arial" w:hAnsi="Arial" w:cs="Arial"/>
          <w:sz w:val="20"/>
          <w:szCs w:val="20"/>
        </w:rPr>
        <w:t xml:space="preserve"> ressarcimento à</w:t>
      </w:r>
      <w:r w:rsidR="00151CF4" w:rsidRPr="00151CF4">
        <w:rPr>
          <w:rFonts w:ascii="Arial" w:hAnsi="Arial" w:cs="Arial"/>
          <w:sz w:val="20"/>
          <w:szCs w:val="20"/>
        </w:rPr>
        <w:t xml:space="preserve"> pessoa portadora de anemia falciforme, dos</w:t>
      </w:r>
      <w:r w:rsidR="00151CF4">
        <w:rPr>
          <w:rFonts w:ascii="Arial" w:hAnsi="Arial" w:cs="Arial"/>
          <w:sz w:val="20"/>
          <w:szCs w:val="20"/>
        </w:rPr>
        <w:t xml:space="preserve"> </w:t>
      </w:r>
      <w:r w:rsidR="00151CF4" w:rsidRPr="00151CF4">
        <w:rPr>
          <w:rFonts w:ascii="Arial" w:hAnsi="Arial" w:cs="Arial"/>
          <w:sz w:val="20"/>
          <w:szCs w:val="20"/>
        </w:rPr>
        <w:t>gastos realizados com a medicação preconizada.</w:t>
      </w:r>
    </w:p>
    <w:p w:rsidR="002F0A86" w:rsidRDefault="002F0A86" w:rsidP="006F1B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47F6" w:rsidRPr="00A847F6" w:rsidRDefault="00A847F6" w:rsidP="00151C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51CF4" w:rsidRPr="00151CF4">
        <w:rPr>
          <w:rFonts w:ascii="Arial" w:hAnsi="Arial" w:cs="Arial"/>
          <w:sz w:val="20"/>
          <w:szCs w:val="20"/>
        </w:rPr>
        <w:t>Aos parceiros com maior probabilidade de risco</w:t>
      </w:r>
      <w:r w:rsidR="00151CF4">
        <w:rPr>
          <w:rFonts w:ascii="Arial" w:hAnsi="Arial" w:cs="Arial"/>
          <w:sz w:val="20"/>
          <w:szCs w:val="20"/>
        </w:rPr>
        <w:t xml:space="preserve"> </w:t>
      </w:r>
      <w:r w:rsidR="00151CF4" w:rsidRPr="00151CF4">
        <w:rPr>
          <w:rFonts w:ascii="Arial" w:hAnsi="Arial" w:cs="Arial"/>
          <w:sz w:val="20"/>
          <w:szCs w:val="20"/>
        </w:rPr>
        <w:t xml:space="preserve">deverá ser assegurado </w:t>
      </w:r>
      <w:r w:rsidR="00151CF4" w:rsidRPr="00151CF4">
        <w:rPr>
          <w:rFonts w:ascii="Arial" w:hAnsi="Arial" w:cs="Arial"/>
          <w:sz w:val="20"/>
          <w:szCs w:val="20"/>
        </w:rPr>
        <w:t>aconselhamento</w:t>
      </w:r>
      <w:r w:rsidR="00151CF4">
        <w:rPr>
          <w:rFonts w:ascii="Arial" w:hAnsi="Arial" w:cs="Arial"/>
          <w:sz w:val="20"/>
          <w:szCs w:val="20"/>
        </w:rPr>
        <w:t xml:space="preserve"> genético com acesso a</w:t>
      </w:r>
      <w:r w:rsidR="00151CF4" w:rsidRPr="00151CF4">
        <w:rPr>
          <w:rFonts w:ascii="Arial" w:hAnsi="Arial" w:cs="Arial"/>
          <w:sz w:val="20"/>
          <w:szCs w:val="20"/>
        </w:rPr>
        <w:t xml:space="preserve"> todas as</w:t>
      </w:r>
      <w:r w:rsidR="00151CF4">
        <w:rPr>
          <w:rFonts w:ascii="Arial" w:hAnsi="Arial" w:cs="Arial"/>
          <w:sz w:val="20"/>
          <w:szCs w:val="20"/>
        </w:rPr>
        <w:t xml:space="preserve"> </w:t>
      </w:r>
      <w:r w:rsidR="00151CF4" w:rsidRPr="00151CF4">
        <w:rPr>
          <w:rFonts w:ascii="Arial" w:hAnsi="Arial" w:cs="Arial"/>
          <w:sz w:val="20"/>
          <w:szCs w:val="20"/>
        </w:rPr>
        <w:t>informações técnicas e exames laboratoriais decorrentes.</w:t>
      </w:r>
    </w:p>
    <w:p w:rsidR="00A847F6" w:rsidRDefault="00A847F6" w:rsidP="006F1B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1CF4" w:rsidRDefault="00151CF4" w:rsidP="00151C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0A86">
        <w:rPr>
          <w:rFonts w:ascii="Arial" w:hAnsi="Arial" w:cs="Arial"/>
          <w:b/>
          <w:sz w:val="20"/>
          <w:szCs w:val="20"/>
        </w:rPr>
        <w:t>Parágrafo único.</w:t>
      </w:r>
      <w:r w:rsidRPr="002F0A86">
        <w:rPr>
          <w:rFonts w:ascii="Arial" w:hAnsi="Arial" w:cs="Arial"/>
          <w:sz w:val="20"/>
          <w:szCs w:val="20"/>
        </w:rPr>
        <w:t xml:space="preserve"> </w:t>
      </w:r>
      <w:r w:rsidRPr="00151CF4">
        <w:rPr>
          <w:rFonts w:ascii="Arial" w:hAnsi="Arial" w:cs="Arial"/>
          <w:sz w:val="20"/>
          <w:szCs w:val="20"/>
        </w:rPr>
        <w:t xml:space="preserve">Fica assegurado tratamento integral </w:t>
      </w:r>
      <w:r>
        <w:rPr>
          <w:rFonts w:ascii="Arial" w:hAnsi="Arial" w:cs="Arial"/>
          <w:sz w:val="20"/>
          <w:szCs w:val="20"/>
        </w:rPr>
        <w:t>à</w:t>
      </w:r>
      <w:r w:rsidRPr="00151CF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Pr="00151CF4">
        <w:rPr>
          <w:rFonts w:ascii="Arial" w:hAnsi="Arial" w:cs="Arial"/>
          <w:sz w:val="20"/>
          <w:szCs w:val="20"/>
        </w:rPr>
        <w:t>gestantes que venham a sofrer aborto incompleto durante a</w:t>
      </w:r>
      <w:r>
        <w:rPr>
          <w:rFonts w:ascii="Arial" w:hAnsi="Arial" w:cs="Arial"/>
          <w:sz w:val="20"/>
          <w:szCs w:val="20"/>
        </w:rPr>
        <w:t xml:space="preserve"> </w:t>
      </w:r>
      <w:r w:rsidRPr="00151CF4">
        <w:rPr>
          <w:rFonts w:ascii="Arial" w:hAnsi="Arial" w:cs="Arial"/>
          <w:sz w:val="20"/>
          <w:szCs w:val="20"/>
        </w:rPr>
        <w:t>gestação, em decorrência desta doença.</w:t>
      </w:r>
    </w:p>
    <w:p w:rsidR="00151CF4" w:rsidRPr="006F1B32" w:rsidRDefault="00151CF4" w:rsidP="006F1B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5F73" w:rsidRDefault="006577BB" w:rsidP="00151C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847F6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51CF4">
        <w:rPr>
          <w:rFonts w:ascii="Arial" w:hAnsi="Arial" w:cs="Arial"/>
          <w:sz w:val="20"/>
          <w:szCs w:val="20"/>
        </w:rPr>
        <w:t>Às</w:t>
      </w:r>
      <w:r w:rsidR="00151CF4" w:rsidRPr="00151CF4">
        <w:rPr>
          <w:rFonts w:ascii="Arial" w:hAnsi="Arial" w:cs="Arial"/>
          <w:sz w:val="20"/>
          <w:szCs w:val="20"/>
        </w:rPr>
        <w:t xml:space="preserve"> pessoas com anemia falciforme</w:t>
      </w:r>
      <w:proofErr w:type="gramStart"/>
      <w:r w:rsidR="00151CF4" w:rsidRPr="00151CF4">
        <w:rPr>
          <w:rFonts w:ascii="Arial" w:hAnsi="Arial" w:cs="Arial"/>
          <w:sz w:val="20"/>
          <w:szCs w:val="20"/>
        </w:rPr>
        <w:t>, fica</w:t>
      </w:r>
      <w:proofErr w:type="gramEnd"/>
      <w:r w:rsidR="00151CF4">
        <w:rPr>
          <w:rFonts w:ascii="Arial" w:hAnsi="Arial" w:cs="Arial"/>
          <w:sz w:val="20"/>
          <w:szCs w:val="20"/>
        </w:rPr>
        <w:t xml:space="preserve"> </w:t>
      </w:r>
      <w:r w:rsidR="00151CF4" w:rsidRPr="00151CF4">
        <w:rPr>
          <w:rFonts w:ascii="Arial" w:hAnsi="Arial" w:cs="Arial"/>
          <w:sz w:val="20"/>
          <w:szCs w:val="20"/>
        </w:rPr>
        <w:t>assegurada pela Prefeitura a assistência integral, que ocorrerá nas</w:t>
      </w:r>
      <w:r w:rsidR="00151CF4">
        <w:rPr>
          <w:rFonts w:ascii="Arial" w:hAnsi="Arial" w:cs="Arial"/>
          <w:sz w:val="20"/>
          <w:szCs w:val="20"/>
        </w:rPr>
        <w:t xml:space="preserve"> </w:t>
      </w:r>
      <w:r w:rsidR="00151CF4" w:rsidRPr="00151CF4">
        <w:rPr>
          <w:rFonts w:ascii="Arial" w:hAnsi="Arial" w:cs="Arial"/>
          <w:sz w:val="20"/>
          <w:szCs w:val="20"/>
        </w:rPr>
        <w:t>unidades de atendimento, dotadas dos recursos físicos, tecnológicos e</w:t>
      </w:r>
      <w:r w:rsidR="00151CF4">
        <w:rPr>
          <w:rFonts w:ascii="Arial" w:hAnsi="Arial" w:cs="Arial"/>
          <w:sz w:val="20"/>
          <w:szCs w:val="20"/>
        </w:rPr>
        <w:t xml:space="preserve"> </w:t>
      </w:r>
      <w:r w:rsidR="00151CF4" w:rsidRPr="00151CF4">
        <w:rPr>
          <w:rFonts w:ascii="Arial" w:hAnsi="Arial" w:cs="Arial"/>
          <w:sz w:val="20"/>
          <w:szCs w:val="20"/>
        </w:rPr>
        <w:t>profissionais necessários para um atendimento de boa qualidade.</w:t>
      </w:r>
    </w:p>
    <w:p w:rsidR="00151CF4" w:rsidRDefault="00151CF4" w:rsidP="00151C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1CF4" w:rsidRPr="006577BB" w:rsidRDefault="00151CF4" w:rsidP="00151C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0A86">
        <w:rPr>
          <w:rFonts w:ascii="Arial" w:hAnsi="Arial" w:cs="Arial"/>
          <w:b/>
          <w:sz w:val="20"/>
          <w:szCs w:val="20"/>
        </w:rPr>
        <w:t>Parágrafo único.</w:t>
      </w:r>
      <w:r w:rsidRPr="002F0A86">
        <w:rPr>
          <w:rFonts w:ascii="Arial" w:hAnsi="Arial" w:cs="Arial"/>
          <w:sz w:val="20"/>
          <w:szCs w:val="20"/>
        </w:rPr>
        <w:t xml:space="preserve"> </w:t>
      </w:r>
      <w:r w:rsidRPr="00151CF4">
        <w:rPr>
          <w:rFonts w:ascii="Arial" w:hAnsi="Arial" w:cs="Arial"/>
          <w:sz w:val="20"/>
          <w:szCs w:val="20"/>
        </w:rPr>
        <w:t>Fica</w:t>
      </w:r>
      <w:r>
        <w:rPr>
          <w:rFonts w:ascii="Arial" w:hAnsi="Arial" w:cs="Arial"/>
          <w:sz w:val="20"/>
          <w:szCs w:val="20"/>
        </w:rPr>
        <w:t xml:space="preserve"> </w:t>
      </w:r>
      <w:r w:rsidRPr="00151CF4">
        <w:rPr>
          <w:rFonts w:ascii="Arial" w:hAnsi="Arial" w:cs="Arial"/>
          <w:sz w:val="20"/>
          <w:szCs w:val="20"/>
        </w:rPr>
        <w:t>garantido o tratamento integral de</w:t>
      </w:r>
      <w:r>
        <w:rPr>
          <w:rFonts w:ascii="Arial" w:hAnsi="Arial" w:cs="Arial"/>
          <w:sz w:val="20"/>
          <w:szCs w:val="20"/>
        </w:rPr>
        <w:t xml:space="preserve"> </w:t>
      </w:r>
      <w:r w:rsidRPr="00151CF4">
        <w:rPr>
          <w:rFonts w:ascii="Arial" w:hAnsi="Arial" w:cs="Arial"/>
          <w:sz w:val="20"/>
          <w:szCs w:val="20"/>
        </w:rPr>
        <w:t>que trata esta Lei, somente as pessoas que apresentem</w:t>
      </w:r>
      <w:r>
        <w:rPr>
          <w:rFonts w:ascii="Arial" w:hAnsi="Arial" w:cs="Arial"/>
          <w:sz w:val="20"/>
          <w:szCs w:val="20"/>
        </w:rPr>
        <w:t xml:space="preserve"> </w:t>
      </w:r>
      <w:r w:rsidRPr="00151CF4">
        <w:rPr>
          <w:rFonts w:ascii="Arial" w:hAnsi="Arial" w:cs="Arial"/>
          <w:sz w:val="20"/>
          <w:szCs w:val="20"/>
        </w:rPr>
        <w:t>documento de identificação, título de eleitor e comprovem</w:t>
      </w:r>
      <w:r>
        <w:rPr>
          <w:rFonts w:ascii="Arial" w:hAnsi="Arial" w:cs="Arial"/>
          <w:sz w:val="20"/>
          <w:szCs w:val="20"/>
        </w:rPr>
        <w:t xml:space="preserve"> que residem no Municípi</w:t>
      </w:r>
      <w:r w:rsidRPr="00151CF4">
        <w:rPr>
          <w:rFonts w:ascii="Arial" w:hAnsi="Arial" w:cs="Arial"/>
          <w:sz w:val="20"/>
          <w:szCs w:val="20"/>
        </w:rPr>
        <w:t>o</w:t>
      </w:r>
      <w:r w:rsidRPr="00151CF4">
        <w:rPr>
          <w:rFonts w:ascii="Arial" w:hAnsi="Arial" w:cs="Arial"/>
          <w:sz w:val="20"/>
          <w:szCs w:val="20"/>
        </w:rPr>
        <w:t>.</w:t>
      </w:r>
    </w:p>
    <w:p w:rsidR="006F1B32" w:rsidRDefault="006F1B32" w:rsidP="006F1B3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51CF4" w:rsidRDefault="00151CF4" w:rsidP="00151C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Pr="00151CF4">
        <w:rPr>
          <w:rFonts w:ascii="Arial" w:hAnsi="Arial" w:cs="Arial"/>
          <w:sz w:val="20"/>
          <w:szCs w:val="20"/>
        </w:rPr>
        <w:t>A data a ser comemorada o "Dia Municipal de</w:t>
      </w:r>
      <w:r>
        <w:rPr>
          <w:rFonts w:ascii="Arial" w:hAnsi="Arial" w:cs="Arial"/>
          <w:sz w:val="20"/>
          <w:szCs w:val="20"/>
        </w:rPr>
        <w:t xml:space="preserve"> </w:t>
      </w:r>
      <w:r w:rsidRPr="00151CF4">
        <w:rPr>
          <w:rFonts w:ascii="Arial" w:hAnsi="Arial" w:cs="Arial"/>
          <w:sz w:val="20"/>
          <w:szCs w:val="20"/>
        </w:rPr>
        <w:t>Combate a Anemia Falciforme em Ferraz de Vasconcelos", será sempre em</w:t>
      </w:r>
      <w:r>
        <w:rPr>
          <w:rFonts w:ascii="Arial" w:hAnsi="Arial" w:cs="Arial"/>
          <w:sz w:val="20"/>
          <w:szCs w:val="20"/>
        </w:rPr>
        <w:t xml:space="preserve"> </w:t>
      </w:r>
      <w:r w:rsidRPr="00151CF4">
        <w:rPr>
          <w:rFonts w:ascii="Arial" w:hAnsi="Arial" w:cs="Arial"/>
          <w:sz w:val="20"/>
          <w:szCs w:val="20"/>
        </w:rPr>
        <w:t>25 de abril.</w:t>
      </w:r>
    </w:p>
    <w:p w:rsidR="00151CF4" w:rsidRDefault="00151CF4" w:rsidP="006F1B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1CF4" w:rsidRDefault="00151CF4" w:rsidP="00151C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Pr="00151CF4">
        <w:rPr>
          <w:rFonts w:ascii="Arial" w:hAnsi="Arial" w:cs="Arial"/>
          <w:sz w:val="20"/>
          <w:szCs w:val="20"/>
        </w:rPr>
        <w:t>As despesas decorrentes com a execução da</w:t>
      </w:r>
      <w:r>
        <w:rPr>
          <w:rFonts w:ascii="Arial" w:hAnsi="Arial" w:cs="Arial"/>
          <w:sz w:val="20"/>
          <w:szCs w:val="20"/>
        </w:rPr>
        <w:t xml:space="preserve"> </w:t>
      </w:r>
      <w:r w:rsidRPr="00151CF4">
        <w:rPr>
          <w:rFonts w:ascii="Arial" w:hAnsi="Arial" w:cs="Arial"/>
          <w:sz w:val="20"/>
          <w:szCs w:val="20"/>
        </w:rPr>
        <w:t>presente Lei, correrão por conta de dotações orçamentárias próprias,</w:t>
      </w:r>
      <w:r>
        <w:rPr>
          <w:rFonts w:ascii="Arial" w:hAnsi="Arial" w:cs="Arial"/>
          <w:sz w:val="20"/>
          <w:szCs w:val="20"/>
        </w:rPr>
        <w:t xml:space="preserve"> </w:t>
      </w:r>
      <w:r w:rsidRPr="00151CF4">
        <w:rPr>
          <w:rFonts w:ascii="Arial" w:hAnsi="Arial" w:cs="Arial"/>
          <w:sz w:val="20"/>
          <w:szCs w:val="20"/>
        </w:rPr>
        <w:t>suplementadas, se necessário.</w:t>
      </w:r>
    </w:p>
    <w:p w:rsidR="00151CF4" w:rsidRDefault="00151CF4" w:rsidP="006F1B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1CF4" w:rsidRDefault="00151CF4" w:rsidP="00151C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</w:t>
      </w:r>
      <w:r w:rsidRPr="00151CF4">
        <w:rPr>
          <w:rFonts w:ascii="Arial" w:hAnsi="Arial" w:cs="Arial"/>
          <w:sz w:val="20"/>
          <w:szCs w:val="20"/>
        </w:rPr>
        <w:t>O Poder Executivo regulamentará a presente Lei</w:t>
      </w:r>
      <w:r>
        <w:rPr>
          <w:rFonts w:ascii="Arial" w:hAnsi="Arial" w:cs="Arial"/>
          <w:sz w:val="20"/>
          <w:szCs w:val="20"/>
        </w:rPr>
        <w:t xml:space="preserve"> </w:t>
      </w:r>
      <w:r w:rsidRPr="00151CF4">
        <w:rPr>
          <w:rFonts w:ascii="Arial" w:hAnsi="Arial" w:cs="Arial"/>
          <w:sz w:val="20"/>
          <w:szCs w:val="20"/>
        </w:rPr>
        <w:t>no prazo de 60 (sessenta) dias, contados da data de sua publicação.</w:t>
      </w:r>
      <w:bookmarkStart w:id="0" w:name="_GoBack"/>
      <w:bookmarkEnd w:id="0"/>
    </w:p>
    <w:p w:rsidR="00151CF4" w:rsidRDefault="00151CF4" w:rsidP="006F1B3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97D0C" w:rsidRDefault="006577BB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151CF4">
        <w:rPr>
          <w:rFonts w:ascii="Arial" w:hAnsi="Arial" w:cs="Arial"/>
          <w:b/>
          <w:sz w:val="20"/>
          <w:szCs w:val="20"/>
        </w:rPr>
        <w:t>8</w:t>
      </w:r>
      <w:r w:rsidR="0073531E">
        <w:rPr>
          <w:rFonts w:ascii="Arial" w:hAnsi="Arial" w:cs="Arial"/>
          <w:b/>
          <w:sz w:val="20"/>
          <w:szCs w:val="20"/>
        </w:rPr>
        <w:t>º</w:t>
      </w:r>
      <w:r w:rsidR="0073531E">
        <w:rPr>
          <w:rFonts w:ascii="Arial" w:hAnsi="Arial" w:cs="Arial"/>
          <w:sz w:val="20"/>
          <w:szCs w:val="20"/>
        </w:rPr>
        <w:t xml:space="preserve"> </w:t>
      </w:r>
      <w:r w:rsidR="00C17051">
        <w:rPr>
          <w:rFonts w:ascii="Arial" w:hAnsi="Arial" w:cs="Arial"/>
          <w:sz w:val="20"/>
          <w:szCs w:val="20"/>
        </w:rPr>
        <w:t>Esta Lei entra</w:t>
      </w:r>
      <w:r w:rsidR="00E97D0C" w:rsidRPr="00E97D0C">
        <w:rPr>
          <w:rFonts w:ascii="Arial" w:hAnsi="Arial" w:cs="Arial"/>
          <w:sz w:val="20"/>
          <w:szCs w:val="20"/>
        </w:rPr>
        <w:t xml:space="preserve">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273B9C">
        <w:rPr>
          <w:rFonts w:ascii="Arial" w:hAnsi="Arial" w:cs="Arial"/>
          <w:sz w:val="20"/>
          <w:szCs w:val="20"/>
        </w:rPr>
        <w:t>, revogadas as disposições em contrário.</w:t>
      </w:r>
    </w:p>
    <w:p w:rsidR="004C5428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7623" w:rsidRDefault="0002762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A847F6"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 xml:space="preserve"> de </w:t>
      </w:r>
      <w:r w:rsidR="00A847F6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75F7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73B9C" w:rsidRDefault="00273B9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A" w:rsidRDefault="00BD44DA" w:rsidP="009243B3">
      <w:pPr>
        <w:spacing w:after="0" w:line="240" w:lineRule="auto"/>
      </w:pPr>
      <w:r>
        <w:separator/>
      </w:r>
    </w:p>
  </w:endnote>
  <w:endnote w:type="continuationSeparator" w:id="0">
    <w:p w:rsidR="00BD44DA" w:rsidRDefault="00BD44D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A" w:rsidRDefault="00BD44DA" w:rsidP="009243B3">
      <w:pPr>
        <w:spacing w:after="0" w:line="240" w:lineRule="auto"/>
      </w:pPr>
      <w:r>
        <w:separator/>
      </w:r>
    </w:p>
  </w:footnote>
  <w:footnote w:type="continuationSeparator" w:id="0">
    <w:p w:rsidR="00BD44DA" w:rsidRDefault="00BD44D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4DA" w:rsidRDefault="00BD44D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7623"/>
    <w:rsid w:val="000423AB"/>
    <w:rsid w:val="00063310"/>
    <w:rsid w:val="000648B2"/>
    <w:rsid w:val="000729A0"/>
    <w:rsid w:val="00075B6C"/>
    <w:rsid w:val="000842EE"/>
    <w:rsid w:val="000B29EE"/>
    <w:rsid w:val="000F0E16"/>
    <w:rsid w:val="00127A68"/>
    <w:rsid w:val="00151CF4"/>
    <w:rsid w:val="00152C71"/>
    <w:rsid w:val="0016224B"/>
    <w:rsid w:val="00191DB0"/>
    <w:rsid w:val="001946A3"/>
    <w:rsid w:val="001A2491"/>
    <w:rsid w:val="001B5453"/>
    <w:rsid w:val="001D7561"/>
    <w:rsid w:val="00206833"/>
    <w:rsid w:val="00213105"/>
    <w:rsid w:val="00215C9A"/>
    <w:rsid w:val="0022625A"/>
    <w:rsid w:val="00234C52"/>
    <w:rsid w:val="0026655A"/>
    <w:rsid w:val="00273B9C"/>
    <w:rsid w:val="00285F07"/>
    <w:rsid w:val="00293785"/>
    <w:rsid w:val="002B42C6"/>
    <w:rsid w:val="002E2761"/>
    <w:rsid w:val="002E3160"/>
    <w:rsid w:val="002F0A86"/>
    <w:rsid w:val="003026FF"/>
    <w:rsid w:val="0030602B"/>
    <w:rsid w:val="003348C4"/>
    <w:rsid w:val="0035404A"/>
    <w:rsid w:val="00354EA0"/>
    <w:rsid w:val="003578C9"/>
    <w:rsid w:val="003B0C0E"/>
    <w:rsid w:val="003B2E6C"/>
    <w:rsid w:val="003C094F"/>
    <w:rsid w:val="003E1EAF"/>
    <w:rsid w:val="003E40AC"/>
    <w:rsid w:val="003E5A10"/>
    <w:rsid w:val="00415DAF"/>
    <w:rsid w:val="00426D8E"/>
    <w:rsid w:val="004478F6"/>
    <w:rsid w:val="00476F08"/>
    <w:rsid w:val="004B015F"/>
    <w:rsid w:val="004C5428"/>
    <w:rsid w:val="004D6168"/>
    <w:rsid w:val="004F5745"/>
    <w:rsid w:val="00506C24"/>
    <w:rsid w:val="005413AC"/>
    <w:rsid w:val="0055344C"/>
    <w:rsid w:val="00575F73"/>
    <w:rsid w:val="00581D0F"/>
    <w:rsid w:val="00584741"/>
    <w:rsid w:val="005B7E32"/>
    <w:rsid w:val="00602FA3"/>
    <w:rsid w:val="006172E9"/>
    <w:rsid w:val="006206EB"/>
    <w:rsid w:val="006577BB"/>
    <w:rsid w:val="00664DC4"/>
    <w:rsid w:val="006975B5"/>
    <w:rsid w:val="006A2BC2"/>
    <w:rsid w:val="006A7EF7"/>
    <w:rsid w:val="006F1B32"/>
    <w:rsid w:val="006F21D7"/>
    <w:rsid w:val="006F60DB"/>
    <w:rsid w:val="006F704E"/>
    <w:rsid w:val="0070739B"/>
    <w:rsid w:val="00722D93"/>
    <w:rsid w:val="0073531E"/>
    <w:rsid w:val="0074748E"/>
    <w:rsid w:val="00750D11"/>
    <w:rsid w:val="00754228"/>
    <w:rsid w:val="00764EB2"/>
    <w:rsid w:val="007716EC"/>
    <w:rsid w:val="007717B6"/>
    <w:rsid w:val="007C79B6"/>
    <w:rsid w:val="007E099B"/>
    <w:rsid w:val="007E67C5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C7623"/>
    <w:rsid w:val="008D6DF6"/>
    <w:rsid w:val="00912A55"/>
    <w:rsid w:val="009243B3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A001B2"/>
    <w:rsid w:val="00A1677E"/>
    <w:rsid w:val="00A2592C"/>
    <w:rsid w:val="00A430B5"/>
    <w:rsid w:val="00A847F6"/>
    <w:rsid w:val="00AD1C95"/>
    <w:rsid w:val="00B1620B"/>
    <w:rsid w:val="00B429A3"/>
    <w:rsid w:val="00B540DA"/>
    <w:rsid w:val="00BD44DA"/>
    <w:rsid w:val="00BF2D7D"/>
    <w:rsid w:val="00BF7434"/>
    <w:rsid w:val="00C17051"/>
    <w:rsid w:val="00C17350"/>
    <w:rsid w:val="00C35BA7"/>
    <w:rsid w:val="00C36683"/>
    <w:rsid w:val="00C45BCB"/>
    <w:rsid w:val="00C62471"/>
    <w:rsid w:val="00C64E06"/>
    <w:rsid w:val="00CA66FB"/>
    <w:rsid w:val="00CD23B4"/>
    <w:rsid w:val="00D155C8"/>
    <w:rsid w:val="00D22B5C"/>
    <w:rsid w:val="00D338F7"/>
    <w:rsid w:val="00D52630"/>
    <w:rsid w:val="00D7651E"/>
    <w:rsid w:val="00D94C94"/>
    <w:rsid w:val="00D95C13"/>
    <w:rsid w:val="00DC22C1"/>
    <w:rsid w:val="00E204A0"/>
    <w:rsid w:val="00E21BA0"/>
    <w:rsid w:val="00E42601"/>
    <w:rsid w:val="00E6484A"/>
    <w:rsid w:val="00E97D0C"/>
    <w:rsid w:val="00EA0B72"/>
    <w:rsid w:val="00EA4C2C"/>
    <w:rsid w:val="00EB5A44"/>
    <w:rsid w:val="00EC2764"/>
    <w:rsid w:val="00ED1012"/>
    <w:rsid w:val="00EF49CD"/>
    <w:rsid w:val="00F037ED"/>
    <w:rsid w:val="00F12D2C"/>
    <w:rsid w:val="00F26A3B"/>
    <w:rsid w:val="00F943FE"/>
    <w:rsid w:val="00FD7F09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A4756-8824-4DC0-A480-BBDCCB7EE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437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2019-04-17T20:13:00Z</dcterms:created>
  <dcterms:modified xsi:type="dcterms:W3CDTF">2019-04-17T20:23:00Z</dcterms:modified>
</cp:coreProperties>
</file>