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10227">
        <w:rPr>
          <w:rFonts w:ascii="Arial" w:hAnsi="Arial" w:cs="Arial"/>
          <w:b/>
          <w:sz w:val="20"/>
          <w:szCs w:val="20"/>
        </w:rPr>
        <w:t>621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E1868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5E3475" w:rsidP="008E186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a celebrar convênio com a Prefeitura Municipal de </w:t>
      </w:r>
      <w:proofErr w:type="spellStart"/>
      <w:r>
        <w:rPr>
          <w:rFonts w:ascii="Arial" w:hAnsi="Arial" w:cs="Arial"/>
          <w:sz w:val="20"/>
          <w:szCs w:val="20"/>
        </w:rPr>
        <w:t>Jahu</w:t>
      </w:r>
      <w:proofErr w:type="spellEnd"/>
      <w:r>
        <w:rPr>
          <w:rFonts w:ascii="Arial" w:hAnsi="Arial" w:cs="Arial"/>
          <w:sz w:val="20"/>
          <w:szCs w:val="20"/>
        </w:rPr>
        <w:t>, para fins de cessão de servidores públicos municipais</w:t>
      </w:r>
      <w:r w:rsidR="008E1868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11D64">
        <w:rPr>
          <w:rFonts w:ascii="Arial" w:hAnsi="Arial" w:cs="Arial"/>
          <w:b/>
          <w:sz w:val="20"/>
          <w:szCs w:val="20"/>
        </w:rPr>
        <w:t xml:space="preserve">E SUAS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Default="001D4D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5F0" w:rsidRDefault="00127A68" w:rsidP="005E34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5E3475">
        <w:rPr>
          <w:rFonts w:ascii="Arial" w:hAnsi="Arial" w:cs="Arial"/>
          <w:sz w:val="20"/>
          <w:szCs w:val="20"/>
        </w:rPr>
        <w:t xml:space="preserve">Fica o Poder Executivo autorizado a celebrar com a Prefeitura Municipal de </w:t>
      </w:r>
      <w:proofErr w:type="spellStart"/>
      <w:r w:rsidR="005E3475">
        <w:rPr>
          <w:rFonts w:ascii="Arial" w:hAnsi="Arial" w:cs="Arial"/>
          <w:sz w:val="20"/>
          <w:szCs w:val="20"/>
        </w:rPr>
        <w:t>Jahu</w:t>
      </w:r>
      <w:proofErr w:type="spellEnd"/>
      <w:r w:rsidR="005E3475">
        <w:rPr>
          <w:rFonts w:ascii="Arial" w:hAnsi="Arial" w:cs="Arial"/>
          <w:sz w:val="20"/>
          <w:szCs w:val="20"/>
        </w:rPr>
        <w:t xml:space="preserve">, Estado de São Paulo, convênio nos termos do inciso II, artigo 62 da Lei Complementar nº 101, de </w:t>
      </w:r>
      <w:proofErr w:type="gramStart"/>
      <w:r w:rsidR="005E3475">
        <w:rPr>
          <w:rFonts w:ascii="Arial" w:hAnsi="Arial" w:cs="Arial"/>
          <w:sz w:val="20"/>
          <w:szCs w:val="20"/>
        </w:rPr>
        <w:t>4</w:t>
      </w:r>
      <w:proofErr w:type="gramEnd"/>
      <w:r w:rsidR="005E3475">
        <w:rPr>
          <w:rFonts w:ascii="Arial" w:hAnsi="Arial" w:cs="Arial"/>
          <w:sz w:val="20"/>
          <w:szCs w:val="20"/>
        </w:rPr>
        <w:t xml:space="preserve"> de maio de 2000 (Lei de Responsabilidade Fiscal), que tem como finalidade a cessão de servidores efetivos, pertencentes ao quadro de pessoal da Prefeitura Municipal de Ferraz de Vasconcelos, nos temos do instrumento anexo que passa a fazer parte integrante desta Lei</w:t>
      </w:r>
    </w:p>
    <w:p w:rsidR="008E1868" w:rsidRDefault="008E1868" w:rsidP="008E1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1868" w:rsidRPr="008E1868" w:rsidRDefault="00FB4F49" w:rsidP="005E34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5E3475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8B0070" w:rsidRDefault="008B0070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2793" w:rsidRPr="00FD2793" w:rsidRDefault="008B0070" w:rsidP="00367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0070">
        <w:rPr>
          <w:rFonts w:ascii="Arial" w:hAnsi="Arial" w:cs="Arial"/>
          <w:b/>
          <w:sz w:val="20"/>
          <w:szCs w:val="20"/>
        </w:rPr>
        <w:t xml:space="preserve">Art. </w:t>
      </w:r>
      <w:r w:rsidR="00111D64">
        <w:rPr>
          <w:rFonts w:ascii="Arial" w:hAnsi="Arial" w:cs="Arial"/>
          <w:b/>
          <w:sz w:val="20"/>
          <w:szCs w:val="20"/>
        </w:rPr>
        <w:t>3</w:t>
      </w:r>
      <w:r w:rsidRPr="008B0070">
        <w:rPr>
          <w:rFonts w:ascii="Arial" w:hAnsi="Arial" w:cs="Arial"/>
          <w:b/>
          <w:sz w:val="20"/>
          <w:szCs w:val="20"/>
        </w:rPr>
        <w:t>º</w:t>
      </w:r>
      <w:r w:rsidRPr="008B0070">
        <w:rPr>
          <w:rFonts w:ascii="Arial" w:hAnsi="Arial" w:cs="Arial"/>
          <w:sz w:val="20"/>
          <w:szCs w:val="20"/>
        </w:rPr>
        <w:t xml:space="preserve"> </w:t>
      </w:r>
      <w:r w:rsidR="00367749" w:rsidRPr="00367749">
        <w:rPr>
          <w:rFonts w:ascii="Arial" w:hAnsi="Arial" w:cs="Arial"/>
          <w:sz w:val="20"/>
          <w:szCs w:val="20"/>
        </w:rPr>
        <w:t>Esta Lei entra em vigor na data de sua</w:t>
      </w:r>
      <w:r w:rsidR="00367749">
        <w:rPr>
          <w:rFonts w:ascii="Arial" w:hAnsi="Arial" w:cs="Arial"/>
          <w:sz w:val="20"/>
          <w:szCs w:val="20"/>
        </w:rPr>
        <w:t xml:space="preserve"> publicação, revogad</w:t>
      </w:r>
      <w:r w:rsidR="00367749" w:rsidRPr="00367749">
        <w:rPr>
          <w:rFonts w:ascii="Arial" w:hAnsi="Arial" w:cs="Arial"/>
          <w:sz w:val="20"/>
          <w:szCs w:val="20"/>
        </w:rPr>
        <w:t>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8E186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868" w:rsidRDefault="008E1868" w:rsidP="009243B3">
      <w:pPr>
        <w:spacing w:after="0" w:line="240" w:lineRule="auto"/>
      </w:pPr>
      <w:r>
        <w:separator/>
      </w:r>
    </w:p>
  </w:endnote>
  <w:endnote w:type="continuationSeparator" w:id="0">
    <w:p w:rsidR="008E1868" w:rsidRDefault="008E18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868" w:rsidRDefault="008E1868" w:rsidP="009243B3">
      <w:pPr>
        <w:spacing w:after="0" w:line="240" w:lineRule="auto"/>
      </w:pPr>
      <w:r>
        <w:separator/>
      </w:r>
    </w:p>
  </w:footnote>
  <w:footnote w:type="continuationSeparator" w:id="0">
    <w:p w:rsidR="008E1868" w:rsidRDefault="008E18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868" w:rsidRDefault="008E18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B29EE"/>
    <w:rsid w:val="000F0E16"/>
    <w:rsid w:val="00111D64"/>
    <w:rsid w:val="00127A68"/>
    <w:rsid w:val="00151CF4"/>
    <w:rsid w:val="00152C71"/>
    <w:rsid w:val="0016224B"/>
    <w:rsid w:val="00191DB0"/>
    <w:rsid w:val="001946A3"/>
    <w:rsid w:val="001A2491"/>
    <w:rsid w:val="001B5453"/>
    <w:rsid w:val="001D4DA6"/>
    <w:rsid w:val="001D7561"/>
    <w:rsid w:val="00206833"/>
    <w:rsid w:val="00213105"/>
    <w:rsid w:val="00215C9A"/>
    <w:rsid w:val="0022625A"/>
    <w:rsid w:val="00234C52"/>
    <w:rsid w:val="0026655A"/>
    <w:rsid w:val="00273B9C"/>
    <w:rsid w:val="00285F07"/>
    <w:rsid w:val="00291D39"/>
    <w:rsid w:val="00293785"/>
    <w:rsid w:val="002B42C6"/>
    <w:rsid w:val="002E2761"/>
    <w:rsid w:val="002E3160"/>
    <w:rsid w:val="002F0A86"/>
    <w:rsid w:val="003026FF"/>
    <w:rsid w:val="0030602B"/>
    <w:rsid w:val="003348C4"/>
    <w:rsid w:val="0035404A"/>
    <w:rsid w:val="00354EA0"/>
    <w:rsid w:val="003578C9"/>
    <w:rsid w:val="00367749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5E3475"/>
    <w:rsid w:val="00602FA3"/>
    <w:rsid w:val="00610227"/>
    <w:rsid w:val="006172E9"/>
    <w:rsid w:val="006206EB"/>
    <w:rsid w:val="006577BB"/>
    <w:rsid w:val="00664DC4"/>
    <w:rsid w:val="006975B5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64EB2"/>
    <w:rsid w:val="007716EC"/>
    <w:rsid w:val="007717B6"/>
    <w:rsid w:val="007C79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B0070"/>
    <w:rsid w:val="008C7623"/>
    <w:rsid w:val="008D1C90"/>
    <w:rsid w:val="008D6DF6"/>
    <w:rsid w:val="008E1868"/>
    <w:rsid w:val="00912A55"/>
    <w:rsid w:val="009243B3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847F6"/>
    <w:rsid w:val="00AD1C95"/>
    <w:rsid w:val="00AD76A6"/>
    <w:rsid w:val="00AF0277"/>
    <w:rsid w:val="00B1620B"/>
    <w:rsid w:val="00B37EB8"/>
    <w:rsid w:val="00B429A3"/>
    <w:rsid w:val="00B540DA"/>
    <w:rsid w:val="00BD44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3AED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B4F49"/>
    <w:rsid w:val="00FD2793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5DA3D-5197-48A5-A9A5-AC4C848C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2019-04-18T17:17:00Z</dcterms:created>
  <dcterms:modified xsi:type="dcterms:W3CDTF">2019-04-18T17:22:00Z</dcterms:modified>
</cp:coreProperties>
</file>