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952DD">
        <w:rPr>
          <w:rFonts w:ascii="Arial" w:hAnsi="Arial" w:cs="Arial"/>
          <w:b/>
          <w:sz w:val="20"/>
          <w:szCs w:val="20"/>
        </w:rPr>
        <w:t>622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1868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952DD" w:rsidP="008E18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952DD">
        <w:rPr>
          <w:rFonts w:ascii="Arial" w:hAnsi="Arial" w:cs="Arial"/>
          <w:sz w:val="20"/>
          <w:szCs w:val="20"/>
        </w:rPr>
        <w:t>Acrescenta di</w:t>
      </w:r>
      <w:r>
        <w:rPr>
          <w:rFonts w:ascii="Arial" w:hAnsi="Arial" w:cs="Arial"/>
          <w:sz w:val="20"/>
          <w:szCs w:val="20"/>
        </w:rPr>
        <w:t>spositivos a Lei nº 2.320/1999</w:t>
      </w:r>
      <w:r w:rsidR="008E1868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11D64">
        <w:rPr>
          <w:rFonts w:ascii="Arial" w:hAnsi="Arial" w:cs="Arial"/>
          <w:b/>
          <w:sz w:val="20"/>
          <w:szCs w:val="20"/>
        </w:rPr>
        <w:t xml:space="preserve">E SUAS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DD" w:rsidRDefault="00127A68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952DD">
        <w:rPr>
          <w:rFonts w:ascii="Arial" w:hAnsi="Arial" w:cs="Arial"/>
          <w:sz w:val="20"/>
          <w:szCs w:val="20"/>
        </w:rPr>
        <w:t>Fica acrescentado ao artigo 1º da Lei nº</w:t>
      </w:r>
      <w:r w:rsidR="003952DD" w:rsidRPr="003952DD">
        <w:rPr>
          <w:rFonts w:ascii="Arial" w:hAnsi="Arial" w:cs="Arial"/>
          <w:sz w:val="20"/>
          <w:szCs w:val="20"/>
        </w:rPr>
        <w:t xml:space="preserve"> 2.320, de 7</w:t>
      </w:r>
      <w:r w:rsidR="003952DD">
        <w:rPr>
          <w:rFonts w:ascii="Arial" w:hAnsi="Arial" w:cs="Arial"/>
          <w:sz w:val="20"/>
          <w:szCs w:val="20"/>
        </w:rPr>
        <w:t xml:space="preserve"> </w:t>
      </w:r>
      <w:r w:rsidR="003952DD" w:rsidRPr="003952DD">
        <w:rPr>
          <w:rFonts w:ascii="Arial" w:hAnsi="Arial" w:cs="Arial"/>
          <w:sz w:val="20"/>
          <w:szCs w:val="20"/>
        </w:rPr>
        <w:t>de junho de 1999, que dispõe sobre a limpeza nos imóveis, fechamento de</w:t>
      </w:r>
      <w:r w:rsidR="003952DD">
        <w:rPr>
          <w:rFonts w:ascii="Arial" w:hAnsi="Arial" w:cs="Arial"/>
          <w:sz w:val="20"/>
          <w:szCs w:val="20"/>
        </w:rPr>
        <w:t xml:space="preserve"> </w:t>
      </w:r>
      <w:r w:rsidR="003952DD" w:rsidRPr="003952DD">
        <w:rPr>
          <w:rFonts w:ascii="Arial" w:hAnsi="Arial" w:cs="Arial"/>
          <w:sz w:val="20"/>
          <w:szCs w:val="20"/>
        </w:rPr>
        <w:t>terrenos não edificados e a construção de passeios e dá outras providências, os</w:t>
      </w:r>
      <w:r w:rsidR="003952DD">
        <w:rPr>
          <w:rFonts w:ascii="Arial" w:hAnsi="Arial" w:cs="Arial"/>
          <w:sz w:val="20"/>
          <w:szCs w:val="20"/>
        </w:rPr>
        <w:t xml:space="preserve"> </w:t>
      </w:r>
      <w:r w:rsidR="003952DD" w:rsidRPr="003952DD">
        <w:rPr>
          <w:rFonts w:ascii="Arial" w:hAnsi="Arial" w:cs="Arial"/>
          <w:sz w:val="20"/>
          <w:szCs w:val="20"/>
        </w:rPr>
        <w:t>parágrafos 1</w:t>
      </w:r>
      <w:r w:rsidR="003952DD">
        <w:rPr>
          <w:rFonts w:ascii="Arial" w:hAnsi="Arial" w:cs="Arial"/>
          <w:sz w:val="20"/>
          <w:szCs w:val="20"/>
        </w:rPr>
        <w:t>º</w:t>
      </w:r>
      <w:r w:rsidR="003952DD" w:rsidRPr="003952DD">
        <w:rPr>
          <w:rFonts w:ascii="Arial" w:hAnsi="Arial" w:cs="Arial"/>
          <w:sz w:val="20"/>
          <w:szCs w:val="20"/>
        </w:rPr>
        <w:t>, 2</w:t>
      </w:r>
      <w:r w:rsidR="003952DD">
        <w:rPr>
          <w:rFonts w:ascii="Arial" w:hAnsi="Arial" w:cs="Arial"/>
          <w:sz w:val="20"/>
          <w:szCs w:val="20"/>
        </w:rPr>
        <w:t>º</w:t>
      </w:r>
      <w:r w:rsidR="003952DD" w:rsidRPr="003952DD">
        <w:rPr>
          <w:rFonts w:ascii="Arial" w:hAnsi="Arial" w:cs="Arial"/>
          <w:sz w:val="20"/>
          <w:szCs w:val="20"/>
        </w:rPr>
        <w:t xml:space="preserve"> e 3</w:t>
      </w:r>
      <w:r w:rsidR="003952DD">
        <w:rPr>
          <w:rFonts w:ascii="Arial" w:hAnsi="Arial" w:cs="Arial"/>
          <w:sz w:val="20"/>
          <w:szCs w:val="20"/>
        </w:rPr>
        <w:t>º</w:t>
      </w:r>
      <w:r w:rsidR="003952DD" w:rsidRPr="003952DD">
        <w:rPr>
          <w:rFonts w:ascii="Arial" w:hAnsi="Arial" w:cs="Arial"/>
          <w:sz w:val="20"/>
          <w:szCs w:val="20"/>
        </w:rPr>
        <w:t xml:space="preserve"> com as seguintes redações:</w:t>
      </w:r>
    </w:p>
    <w:p w:rsidR="003952DD" w:rsidRP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</w:t>
      </w:r>
      <w:r w:rsidRPr="003952D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º</w:t>
      </w:r>
      <w:r w:rsidRPr="003952DD">
        <w:rPr>
          <w:rFonts w:ascii="Arial" w:hAnsi="Arial" w:cs="Arial"/>
          <w:sz w:val="20"/>
          <w:szCs w:val="20"/>
        </w:rPr>
        <w:t xml:space="preserve"> </w:t>
      </w:r>
      <w:r w:rsidR="00533C05">
        <w:rPr>
          <w:rFonts w:ascii="Arial" w:hAnsi="Arial" w:cs="Arial"/>
          <w:sz w:val="20"/>
          <w:szCs w:val="20"/>
        </w:rPr>
        <w:t>(</w:t>
      </w:r>
      <w:r w:rsidRPr="003952DD">
        <w:rPr>
          <w:rFonts w:ascii="Arial" w:hAnsi="Arial" w:cs="Arial"/>
          <w:sz w:val="20"/>
          <w:szCs w:val="20"/>
        </w:rPr>
        <w:t>...</w:t>
      </w:r>
      <w:r w:rsidR="00533C05">
        <w:rPr>
          <w:rFonts w:ascii="Arial" w:hAnsi="Arial" w:cs="Arial"/>
          <w:sz w:val="20"/>
          <w:szCs w:val="20"/>
        </w:rPr>
        <w:t>)</w:t>
      </w:r>
    </w:p>
    <w:p w:rsidR="003952DD" w:rsidRP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DD" w:rsidRP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Pr="003952DD">
        <w:rPr>
          <w:rFonts w:ascii="Arial" w:hAnsi="Arial" w:cs="Arial"/>
          <w:sz w:val="20"/>
          <w:szCs w:val="20"/>
        </w:rPr>
        <w:t xml:space="preserve"> Fica autorizado o Poder Executivo a realizar a limpeza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de terrenos particulares em caráter de saúde pública quando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não ocorrer o cumprimento do art. 1</w:t>
      </w:r>
      <w:r>
        <w:rPr>
          <w:rFonts w:ascii="Arial" w:hAnsi="Arial" w:cs="Arial"/>
          <w:sz w:val="20"/>
          <w:szCs w:val="20"/>
        </w:rPr>
        <w:t>º</w:t>
      </w:r>
      <w:r w:rsidRPr="003952DD">
        <w:rPr>
          <w:rFonts w:ascii="Arial" w:hAnsi="Arial" w:cs="Arial"/>
          <w:sz w:val="20"/>
          <w:szCs w:val="20"/>
        </w:rPr>
        <w:t xml:space="preserve"> desta Lei.</w:t>
      </w:r>
    </w:p>
    <w:p w:rsidR="00533C05" w:rsidRDefault="00533C05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DD" w:rsidRP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Pr="003952DD">
        <w:rPr>
          <w:rFonts w:ascii="Arial" w:hAnsi="Arial" w:cs="Arial"/>
          <w:sz w:val="20"/>
          <w:szCs w:val="20"/>
        </w:rPr>
        <w:t xml:space="preserve"> A Prefeitura poderá a </w:t>
      </w:r>
      <w:r>
        <w:rPr>
          <w:rFonts w:ascii="Arial" w:hAnsi="Arial" w:cs="Arial"/>
          <w:sz w:val="20"/>
          <w:szCs w:val="20"/>
        </w:rPr>
        <w:t xml:space="preserve">seu critério executar os serviços </w:t>
      </w:r>
      <w:r w:rsidRPr="003952DD">
        <w:rPr>
          <w:rFonts w:ascii="Arial" w:hAnsi="Arial" w:cs="Arial"/>
          <w:sz w:val="20"/>
          <w:szCs w:val="20"/>
        </w:rPr>
        <w:t xml:space="preserve">de limpeza, </w:t>
      </w:r>
      <w:r>
        <w:rPr>
          <w:rFonts w:ascii="Arial" w:hAnsi="Arial" w:cs="Arial"/>
          <w:sz w:val="20"/>
          <w:szCs w:val="20"/>
        </w:rPr>
        <w:t xml:space="preserve">cobrando dos responsáveis uma taxa </w:t>
      </w:r>
      <w:r w:rsidRPr="003952DD">
        <w:rPr>
          <w:rFonts w:ascii="Arial" w:hAnsi="Arial" w:cs="Arial"/>
          <w:sz w:val="20"/>
          <w:szCs w:val="20"/>
        </w:rPr>
        <w:t xml:space="preserve">correspondente </w:t>
      </w:r>
      <w:r>
        <w:rPr>
          <w:rFonts w:ascii="Arial" w:hAnsi="Arial" w:cs="Arial"/>
          <w:sz w:val="20"/>
          <w:szCs w:val="20"/>
        </w:rPr>
        <w:t>à</w:t>
      </w:r>
      <w:r w:rsidRPr="003952DD">
        <w:rPr>
          <w:rFonts w:ascii="Arial" w:hAnsi="Arial" w:cs="Arial"/>
          <w:sz w:val="20"/>
          <w:szCs w:val="20"/>
        </w:rPr>
        <w:t xml:space="preserve"> limpeza de terreno que será estipulada na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regulamentação desta Lei acrescida de multa cumulativa de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que trata o art. 17 desta Lei.</w:t>
      </w:r>
    </w:p>
    <w:p w:rsidR="00533C05" w:rsidRDefault="00533C05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</w:t>
      </w:r>
      <w:r w:rsidRPr="003952DD">
        <w:rPr>
          <w:rFonts w:ascii="Arial" w:hAnsi="Arial" w:cs="Arial"/>
          <w:sz w:val="20"/>
          <w:szCs w:val="20"/>
        </w:rPr>
        <w:t xml:space="preserve"> Fica fixado nesta Lei que os terrenos particulares ou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públicos deverão ser limpos de cinco (5) em cinco (5) meses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como o objetivo de melhorar o aspecto urbanístico e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paisagístico e coibir a proliferação de animais e insetos</w:t>
      </w:r>
      <w:r>
        <w:rPr>
          <w:rFonts w:ascii="Arial" w:hAnsi="Arial" w:cs="Arial"/>
          <w:sz w:val="20"/>
          <w:szCs w:val="20"/>
        </w:rPr>
        <w:t xml:space="preserve"> nocivos à</w:t>
      </w:r>
      <w:r w:rsidRPr="003952DD">
        <w:rPr>
          <w:rFonts w:ascii="Arial" w:hAnsi="Arial" w:cs="Arial"/>
          <w:sz w:val="20"/>
          <w:szCs w:val="20"/>
        </w:rPr>
        <w:t xml:space="preserve"> saúde".</w:t>
      </w:r>
    </w:p>
    <w:p w:rsid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DD" w:rsidRDefault="00FB4F49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952DD" w:rsidRPr="003952DD">
        <w:rPr>
          <w:rFonts w:ascii="Arial" w:hAnsi="Arial" w:cs="Arial"/>
          <w:sz w:val="20"/>
          <w:szCs w:val="20"/>
        </w:rPr>
        <w:t>O artigo 17 da mesma Lei, passa a vigorar com a</w:t>
      </w:r>
      <w:r w:rsidR="003952DD">
        <w:rPr>
          <w:rFonts w:ascii="Arial" w:hAnsi="Arial" w:cs="Arial"/>
          <w:sz w:val="20"/>
          <w:szCs w:val="20"/>
        </w:rPr>
        <w:t xml:space="preserve"> </w:t>
      </w:r>
      <w:r w:rsidR="003952DD" w:rsidRPr="003952DD">
        <w:rPr>
          <w:rFonts w:ascii="Arial" w:hAnsi="Arial" w:cs="Arial"/>
          <w:sz w:val="20"/>
          <w:szCs w:val="20"/>
        </w:rPr>
        <w:t>seguinte redação:</w:t>
      </w:r>
    </w:p>
    <w:p w:rsidR="003952DD" w:rsidRPr="003952DD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Pr="008E1868" w:rsidRDefault="003952DD" w:rsidP="0039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</w:t>
      </w:r>
      <w:r w:rsidRPr="003952DD">
        <w:rPr>
          <w:rFonts w:ascii="Arial" w:hAnsi="Arial" w:cs="Arial"/>
          <w:sz w:val="20"/>
          <w:szCs w:val="20"/>
        </w:rPr>
        <w:t xml:space="preserve"> 17</w:t>
      </w:r>
      <w:r>
        <w:rPr>
          <w:rFonts w:ascii="Arial" w:hAnsi="Arial" w:cs="Arial"/>
          <w:sz w:val="20"/>
          <w:szCs w:val="20"/>
        </w:rPr>
        <w:t>.</w:t>
      </w:r>
      <w:r w:rsidRPr="003952DD">
        <w:rPr>
          <w:rFonts w:ascii="Arial" w:hAnsi="Arial" w:cs="Arial"/>
          <w:sz w:val="20"/>
          <w:szCs w:val="20"/>
        </w:rPr>
        <w:t xml:space="preserve"> O não atendimento da notificação a que se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>refere o artigo 14 desta Lei, importara na aplicação de multa por irregularidade</w:t>
      </w:r>
      <w:r>
        <w:rPr>
          <w:rFonts w:ascii="Arial" w:hAnsi="Arial" w:cs="Arial"/>
          <w:sz w:val="20"/>
          <w:szCs w:val="20"/>
        </w:rPr>
        <w:t xml:space="preserve"> </w:t>
      </w:r>
      <w:r w:rsidRPr="003952DD">
        <w:rPr>
          <w:rFonts w:ascii="Arial" w:hAnsi="Arial" w:cs="Arial"/>
          <w:sz w:val="20"/>
          <w:szCs w:val="20"/>
        </w:rPr>
        <w:t xml:space="preserve">constatada, de conformidade com o anexo </w:t>
      </w:r>
      <w:proofErr w:type="gramStart"/>
      <w:r w:rsidRPr="003952DD">
        <w:rPr>
          <w:rFonts w:ascii="Arial" w:hAnsi="Arial" w:cs="Arial"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8B0070" w:rsidP="00367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 xml:space="preserve">Art. </w:t>
      </w:r>
      <w:r w:rsidR="00111D64">
        <w:rPr>
          <w:rFonts w:ascii="Arial" w:hAnsi="Arial" w:cs="Arial"/>
          <w:b/>
          <w:sz w:val="20"/>
          <w:szCs w:val="20"/>
        </w:rPr>
        <w:t>3</w:t>
      </w:r>
      <w:r w:rsidRPr="008B0070">
        <w:rPr>
          <w:rFonts w:ascii="Arial" w:hAnsi="Arial" w:cs="Arial"/>
          <w:b/>
          <w:sz w:val="20"/>
          <w:szCs w:val="20"/>
        </w:rPr>
        <w:t>º</w:t>
      </w:r>
      <w:r w:rsidRPr="008B0070">
        <w:rPr>
          <w:rFonts w:ascii="Arial" w:hAnsi="Arial" w:cs="Arial"/>
          <w:sz w:val="20"/>
          <w:szCs w:val="20"/>
        </w:rPr>
        <w:t xml:space="preserve">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E186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DD" w:rsidRDefault="003952DD" w:rsidP="009243B3">
      <w:pPr>
        <w:spacing w:after="0" w:line="240" w:lineRule="auto"/>
      </w:pPr>
      <w:r>
        <w:separator/>
      </w:r>
    </w:p>
  </w:endnote>
  <w:endnote w:type="continuationSeparator" w:id="0">
    <w:p w:rsidR="003952DD" w:rsidRDefault="003952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DD" w:rsidRDefault="003952DD" w:rsidP="009243B3">
      <w:pPr>
        <w:spacing w:after="0" w:line="240" w:lineRule="auto"/>
      </w:pPr>
      <w:r>
        <w:separator/>
      </w:r>
    </w:p>
  </w:footnote>
  <w:footnote w:type="continuationSeparator" w:id="0">
    <w:p w:rsidR="003952DD" w:rsidRDefault="003952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2DD" w:rsidRDefault="003952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14B6B"/>
    <w:rsid w:val="00127A68"/>
    <w:rsid w:val="00151CF4"/>
    <w:rsid w:val="00152C71"/>
    <w:rsid w:val="0016224B"/>
    <w:rsid w:val="00191DB0"/>
    <w:rsid w:val="001946A3"/>
    <w:rsid w:val="001A2491"/>
    <w:rsid w:val="001B5453"/>
    <w:rsid w:val="001D4DA6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33C05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24B178"/>
  <w15:docId w15:val="{C4282814-C72C-429F-A554-7AF424F9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A2E3-E56E-4F62-8D07-357C369A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2019-04-18T17:22:00Z</dcterms:created>
  <dcterms:modified xsi:type="dcterms:W3CDTF">2019-04-24T16:43:00Z</dcterms:modified>
</cp:coreProperties>
</file>