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ED7FEC">
        <w:rPr>
          <w:rFonts w:ascii="Arial" w:hAnsi="Arial" w:cs="Arial"/>
          <w:b/>
          <w:sz w:val="20"/>
          <w:szCs w:val="20"/>
        </w:rPr>
        <w:t>64</w:t>
      </w:r>
      <w:r w:rsidR="003D6BA0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1645B">
        <w:rPr>
          <w:rFonts w:ascii="Arial" w:hAnsi="Arial" w:cs="Arial"/>
          <w:b/>
          <w:sz w:val="20"/>
          <w:szCs w:val="20"/>
        </w:rPr>
        <w:t>22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07DDB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31645B" w:rsidP="00ED7F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31645B">
        <w:rPr>
          <w:rFonts w:ascii="Arial" w:hAnsi="Arial" w:cs="Arial"/>
          <w:sz w:val="20"/>
          <w:szCs w:val="20"/>
        </w:rPr>
        <w:t>De</w:t>
      </w:r>
      <w:r w:rsidR="003D6BA0">
        <w:rPr>
          <w:rFonts w:ascii="Arial" w:hAnsi="Arial" w:cs="Arial"/>
          <w:sz w:val="20"/>
          <w:szCs w:val="20"/>
        </w:rPr>
        <w:t>clara de utilidade pública área</w:t>
      </w:r>
      <w:r w:rsidRPr="0031645B">
        <w:rPr>
          <w:rFonts w:ascii="Arial" w:hAnsi="Arial" w:cs="Arial"/>
          <w:sz w:val="20"/>
          <w:szCs w:val="20"/>
        </w:rPr>
        <w:t xml:space="preserve"> de terra que</w:t>
      </w:r>
      <w:r>
        <w:rPr>
          <w:rFonts w:ascii="Arial" w:hAnsi="Arial" w:cs="Arial"/>
          <w:sz w:val="20"/>
          <w:szCs w:val="20"/>
        </w:rPr>
        <w:t xml:space="preserve"> </w:t>
      </w:r>
      <w:r w:rsidRPr="0031645B">
        <w:rPr>
          <w:rFonts w:ascii="Arial" w:hAnsi="Arial" w:cs="Arial"/>
          <w:sz w:val="20"/>
          <w:szCs w:val="20"/>
        </w:rPr>
        <w:t>especifica</w:t>
      </w:r>
      <w:r w:rsidR="00EB4494" w:rsidRPr="00EB4494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645B" w:rsidRDefault="00127A68" w:rsidP="003D6B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3D6BA0" w:rsidRPr="003D6BA0">
        <w:rPr>
          <w:rFonts w:ascii="Arial" w:hAnsi="Arial" w:cs="Arial"/>
          <w:sz w:val="20"/>
          <w:szCs w:val="20"/>
        </w:rPr>
        <w:t>Fica o Executivo Municipal, autorizado a declarar</w:t>
      </w:r>
      <w:r w:rsidR="003D6BA0">
        <w:rPr>
          <w:rFonts w:ascii="Arial" w:hAnsi="Arial" w:cs="Arial"/>
          <w:sz w:val="20"/>
          <w:szCs w:val="20"/>
        </w:rPr>
        <w:t xml:space="preserve"> </w:t>
      </w:r>
      <w:r w:rsidR="003D6BA0" w:rsidRPr="003D6BA0">
        <w:rPr>
          <w:rFonts w:ascii="Arial" w:hAnsi="Arial" w:cs="Arial"/>
          <w:sz w:val="20"/>
          <w:szCs w:val="20"/>
        </w:rPr>
        <w:t>de utilidade pública, para fins de desapropriação amigável ou judicial, área</w:t>
      </w:r>
      <w:r w:rsidR="003D6BA0">
        <w:rPr>
          <w:rFonts w:ascii="Arial" w:hAnsi="Arial" w:cs="Arial"/>
          <w:sz w:val="20"/>
          <w:szCs w:val="20"/>
        </w:rPr>
        <w:t xml:space="preserve"> </w:t>
      </w:r>
      <w:r w:rsidR="003D6BA0" w:rsidRPr="003D6BA0">
        <w:rPr>
          <w:rFonts w:ascii="Arial" w:hAnsi="Arial" w:cs="Arial"/>
          <w:sz w:val="20"/>
          <w:szCs w:val="20"/>
        </w:rPr>
        <w:t>de terra existente na Rua Itaquaquecetuba, neste município, conforme</w:t>
      </w:r>
      <w:r w:rsidR="003D6BA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D6BA0" w:rsidRPr="003D6BA0">
        <w:rPr>
          <w:rFonts w:ascii="Arial" w:hAnsi="Arial" w:cs="Arial"/>
          <w:sz w:val="20"/>
          <w:szCs w:val="20"/>
        </w:rPr>
        <w:t>consta</w:t>
      </w:r>
      <w:proofErr w:type="gramEnd"/>
      <w:r w:rsidR="003D6BA0" w:rsidRPr="003D6BA0">
        <w:rPr>
          <w:rFonts w:ascii="Arial" w:hAnsi="Arial" w:cs="Arial"/>
          <w:sz w:val="20"/>
          <w:szCs w:val="20"/>
        </w:rPr>
        <w:t xml:space="preserve"> do croqui e memorial descritivo, partes integrantes desta Lei.</w:t>
      </w:r>
    </w:p>
    <w:p w:rsidR="0031645B" w:rsidRPr="0031645B" w:rsidRDefault="0031645B" w:rsidP="003164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69BE" w:rsidRDefault="0031645B" w:rsidP="003D6B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645B">
        <w:rPr>
          <w:rFonts w:ascii="Arial" w:hAnsi="Arial" w:cs="Arial"/>
          <w:b/>
          <w:sz w:val="20"/>
          <w:szCs w:val="20"/>
        </w:rPr>
        <w:t xml:space="preserve">Parágrafo </w:t>
      </w:r>
      <w:r w:rsidRPr="0031645B">
        <w:rPr>
          <w:rFonts w:ascii="Arial" w:hAnsi="Arial" w:cs="Arial"/>
          <w:b/>
          <w:sz w:val="20"/>
          <w:szCs w:val="20"/>
        </w:rPr>
        <w:t>único.</w:t>
      </w:r>
      <w:r>
        <w:rPr>
          <w:rFonts w:ascii="Arial" w:hAnsi="Arial" w:cs="Arial"/>
          <w:sz w:val="20"/>
          <w:szCs w:val="20"/>
        </w:rPr>
        <w:t xml:space="preserve"> </w:t>
      </w:r>
      <w:r w:rsidR="003D6BA0" w:rsidRPr="003D6BA0">
        <w:rPr>
          <w:rFonts w:ascii="Arial" w:hAnsi="Arial" w:cs="Arial"/>
          <w:sz w:val="20"/>
          <w:szCs w:val="20"/>
        </w:rPr>
        <w:t>Referido imóvel destina-se para o</w:t>
      </w:r>
      <w:r w:rsidR="003D6BA0">
        <w:rPr>
          <w:rFonts w:ascii="Arial" w:hAnsi="Arial" w:cs="Arial"/>
          <w:sz w:val="20"/>
          <w:szCs w:val="20"/>
        </w:rPr>
        <w:t xml:space="preserve"> </w:t>
      </w:r>
      <w:r w:rsidR="003D6BA0" w:rsidRPr="003D6BA0">
        <w:rPr>
          <w:rFonts w:ascii="Arial" w:hAnsi="Arial" w:cs="Arial"/>
          <w:sz w:val="20"/>
          <w:szCs w:val="20"/>
        </w:rPr>
        <w:t>uso de Ação Social, Recreativa, Comunitária e Educacional.</w:t>
      </w:r>
    </w:p>
    <w:p w:rsidR="0031645B" w:rsidRDefault="0031645B" w:rsidP="003164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645B" w:rsidRPr="0031645B" w:rsidRDefault="0031645B" w:rsidP="003164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Pr="0031645B">
        <w:rPr>
          <w:rFonts w:ascii="Arial" w:hAnsi="Arial" w:cs="Arial"/>
          <w:sz w:val="20"/>
          <w:szCs w:val="20"/>
        </w:rPr>
        <w:t>As despesas decorrentes com o cumprimento da</w:t>
      </w:r>
      <w:r>
        <w:rPr>
          <w:rFonts w:ascii="Arial" w:hAnsi="Arial" w:cs="Arial"/>
          <w:sz w:val="20"/>
          <w:szCs w:val="20"/>
        </w:rPr>
        <w:t xml:space="preserve"> presente Lei, correrão à</w:t>
      </w:r>
      <w:r w:rsidRPr="0031645B">
        <w:rPr>
          <w:rFonts w:ascii="Arial" w:hAnsi="Arial" w:cs="Arial"/>
          <w:sz w:val="20"/>
          <w:szCs w:val="20"/>
        </w:rPr>
        <w:t xml:space="preserve"> conta de dotações próprias do orçamento.</w:t>
      </w:r>
    </w:p>
    <w:p w:rsidR="0031645B" w:rsidRDefault="0031645B" w:rsidP="003164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31645B" w:rsidP="000926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D07DDB">
        <w:rPr>
          <w:rFonts w:ascii="Arial" w:hAnsi="Arial" w:cs="Arial"/>
          <w:b/>
          <w:sz w:val="20"/>
          <w:szCs w:val="20"/>
        </w:rPr>
        <w:t>º</w:t>
      </w:r>
      <w:r w:rsidR="00D07DDB"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Esta Lei entra em vigor na data de sua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ED7FEC">
        <w:rPr>
          <w:rFonts w:ascii="Arial" w:hAnsi="Arial" w:cs="Arial"/>
          <w:sz w:val="20"/>
          <w:szCs w:val="20"/>
        </w:rPr>
        <w:t>publicação.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31645B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de </w:t>
      </w:r>
      <w:r w:rsidR="00D07DDB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31645B" w:rsidRDefault="0031645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645B" w:rsidRDefault="0031645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645B" w:rsidRDefault="0031645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MOACIR JOSÉ PINA</w:t>
      </w:r>
    </w:p>
    <w:p w:rsidR="0031645B" w:rsidRDefault="0031645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Planejamento</w:t>
      </w:r>
    </w:p>
    <w:p w:rsidR="0031645B" w:rsidRDefault="0031645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645B" w:rsidRDefault="0031645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645B" w:rsidRDefault="0031645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ELIAS ABISSAMRA</w:t>
      </w:r>
    </w:p>
    <w:p w:rsidR="0031645B" w:rsidRDefault="0031645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Obras e Serv. </w:t>
      </w:r>
      <w:proofErr w:type="gramStart"/>
      <w:r>
        <w:rPr>
          <w:rFonts w:ascii="Arial" w:hAnsi="Arial" w:cs="Arial"/>
          <w:sz w:val="20"/>
          <w:szCs w:val="20"/>
        </w:rPr>
        <w:t>Mun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icipais</w:t>
      </w:r>
      <w:proofErr w:type="gramEnd"/>
    </w:p>
    <w:p w:rsidR="00016582" w:rsidRDefault="0001658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909" w:rsidRDefault="00B82909" w:rsidP="009243B3">
      <w:pPr>
        <w:spacing w:after="0" w:line="240" w:lineRule="auto"/>
      </w:pPr>
      <w:r>
        <w:separator/>
      </w:r>
    </w:p>
  </w:endnote>
  <w:endnote w:type="continuationSeparator" w:id="0">
    <w:p w:rsidR="00B82909" w:rsidRDefault="00B8290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909" w:rsidRDefault="00B82909" w:rsidP="009243B3">
      <w:pPr>
        <w:spacing w:after="0" w:line="240" w:lineRule="auto"/>
      </w:pPr>
      <w:r>
        <w:separator/>
      </w:r>
    </w:p>
  </w:footnote>
  <w:footnote w:type="continuationSeparator" w:id="0">
    <w:p w:rsidR="00B82909" w:rsidRDefault="00B8290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909" w:rsidRDefault="00B8290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0B5F"/>
    <w:rsid w:val="00016582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F0E16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792A"/>
    <w:rsid w:val="0026655A"/>
    <w:rsid w:val="00273B9C"/>
    <w:rsid w:val="00285F07"/>
    <w:rsid w:val="00291D39"/>
    <w:rsid w:val="00293785"/>
    <w:rsid w:val="002B42C6"/>
    <w:rsid w:val="002D5213"/>
    <w:rsid w:val="002E2761"/>
    <w:rsid w:val="002E3160"/>
    <w:rsid w:val="002F0A86"/>
    <w:rsid w:val="002F5CCE"/>
    <w:rsid w:val="003026FF"/>
    <w:rsid w:val="0030602B"/>
    <w:rsid w:val="0031645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D6BA0"/>
    <w:rsid w:val="003E1EAF"/>
    <w:rsid w:val="003E40AC"/>
    <w:rsid w:val="003E5A10"/>
    <w:rsid w:val="00415DAF"/>
    <w:rsid w:val="00426D8E"/>
    <w:rsid w:val="004478F6"/>
    <w:rsid w:val="00476F08"/>
    <w:rsid w:val="004A4837"/>
    <w:rsid w:val="004B015F"/>
    <w:rsid w:val="004B5794"/>
    <w:rsid w:val="004C5428"/>
    <w:rsid w:val="004D6168"/>
    <w:rsid w:val="004F5745"/>
    <w:rsid w:val="00506C24"/>
    <w:rsid w:val="005413AC"/>
    <w:rsid w:val="0055344C"/>
    <w:rsid w:val="0056055E"/>
    <w:rsid w:val="00575F73"/>
    <w:rsid w:val="00581D0F"/>
    <w:rsid w:val="00584741"/>
    <w:rsid w:val="005930D0"/>
    <w:rsid w:val="005A2C16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975B5"/>
    <w:rsid w:val="006A037B"/>
    <w:rsid w:val="006A2BC2"/>
    <w:rsid w:val="006A7EF7"/>
    <w:rsid w:val="006F1B32"/>
    <w:rsid w:val="006F21D7"/>
    <w:rsid w:val="006F60DB"/>
    <w:rsid w:val="006F704E"/>
    <w:rsid w:val="0070739B"/>
    <w:rsid w:val="00722D93"/>
    <w:rsid w:val="007327B5"/>
    <w:rsid w:val="0073531E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90F4D"/>
    <w:rsid w:val="008B0070"/>
    <w:rsid w:val="008C7623"/>
    <w:rsid w:val="008D1C90"/>
    <w:rsid w:val="008D6DF6"/>
    <w:rsid w:val="008E1868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C07E7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847F6"/>
    <w:rsid w:val="00A952C5"/>
    <w:rsid w:val="00AD1C95"/>
    <w:rsid w:val="00AD76A6"/>
    <w:rsid w:val="00AF0277"/>
    <w:rsid w:val="00B1620B"/>
    <w:rsid w:val="00B37EB8"/>
    <w:rsid w:val="00B429A3"/>
    <w:rsid w:val="00B540DA"/>
    <w:rsid w:val="00B70E90"/>
    <w:rsid w:val="00B82909"/>
    <w:rsid w:val="00BD44DA"/>
    <w:rsid w:val="00BF2D7D"/>
    <w:rsid w:val="00BF7434"/>
    <w:rsid w:val="00C035EF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07DDB"/>
    <w:rsid w:val="00D155C8"/>
    <w:rsid w:val="00D22B5C"/>
    <w:rsid w:val="00D3088C"/>
    <w:rsid w:val="00D338F7"/>
    <w:rsid w:val="00D52630"/>
    <w:rsid w:val="00D7651E"/>
    <w:rsid w:val="00D93AED"/>
    <w:rsid w:val="00D94C94"/>
    <w:rsid w:val="00D95C13"/>
    <w:rsid w:val="00DB5004"/>
    <w:rsid w:val="00DC22C1"/>
    <w:rsid w:val="00DE2D9C"/>
    <w:rsid w:val="00E204A0"/>
    <w:rsid w:val="00E21BA0"/>
    <w:rsid w:val="00E22A42"/>
    <w:rsid w:val="00E25444"/>
    <w:rsid w:val="00E274F9"/>
    <w:rsid w:val="00E42601"/>
    <w:rsid w:val="00E6484A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37ED"/>
    <w:rsid w:val="00F12D2C"/>
    <w:rsid w:val="00F26A3B"/>
    <w:rsid w:val="00F874BB"/>
    <w:rsid w:val="00F92FB0"/>
    <w:rsid w:val="00F943FE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2CC00-828F-4985-9D31-4A9B0C3BE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2019-04-23T19:39:00Z</dcterms:created>
  <dcterms:modified xsi:type="dcterms:W3CDTF">2019-04-23T19:42:00Z</dcterms:modified>
</cp:coreProperties>
</file>