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67487">
        <w:rPr>
          <w:rFonts w:ascii="Arial" w:hAnsi="Arial" w:cs="Arial"/>
          <w:b/>
          <w:sz w:val="20"/>
          <w:szCs w:val="20"/>
        </w:rPr>
        <w:t>65</w:t>
      </w:r>
      <w:r w:rsidR="00C4126B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27A5A">
        <w:rPr>
          <w:rFonts w:ascii="Arial" w:hAnsi="Arial" w:cs="Arial"/>
          <w:b/>
          <w:sz w:val="20"/>
          <w:szCs w:val="20"/>
        </w:rPr>
        <w:t xml:space="preserve">06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20AB">
        <w:rPr>
          <w:rFonts w:ascii="Arial" w:hAnsi="Arial" w:cs="Arial"/>
          <w:b/>
          <w:sz w:val="20"/>
          <w:szCs w:val="20"/>
        </w:rPr>
        <w:t>OUTU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35222" w:rsidP="0023522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35222">
        <w:rPr>
          <w:rFonts w:ascii="Arial" w:hAnsi="Arial" w:cs="Arial"/>
          <w:sz w:val="20"/>
          <w:szCs w:val="20"/>
        </w:rPr>
        <w:t>Dispõe sobre o Plano Plurianual de Educação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235222">
        <w:rPr>
          <w:rFonts w:ascii="Arial" w:hAnsi="Arial" w:cs="Arial"/>
          <w:sz w:val="20"/>
          <w:szCs w:val="20"/>
        </w:rPr>
        <w:t>Município de Ferraz de Vasconcelos</w:t>
      </w:r>
      <w:r w:rsidR="00EB4494" w:rsidRPr="00EB449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45B" w:rsidRDefault="00127A68" w:rsidP="002352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35222" w:rsidRPr="00235222">
        <w:rPr>
          <w:rFonts w:ascii="Arial" w:hAnsi="Arial" w:cs="Arial"/>
          <w:sz w:val="20"/>
          <w:szCs w:val="20"/>
        </w:rPr>
        <w:t>Fica aprovado o Plano Municipal de Educação, de Caráter</w:t>
      </w:r>
      <w:r w:rsidR="00235222">
        <w:rPr>
          <w:rFonts w:ascii="Arial" w:hAnsi="Arial" w:cs="Arial"/>
          <w:sz w:val="20"/>
          <w:szCs w:val="20"/>
        </w:rPr>
        <w:t xml:space="preserve"> </w:t>
      </w:r>
      <w:r w:rsidR="00235222" w:rsidRPr="00235222">
        <w:rPr>
          <w:rFonts w:ascii="Arial" w:hAnsi="Arial" w:cs="Arial"/>
          <w:sz w:val="20"/>
          <w:szCs w:val="20"/>
        </w:rPr>
        <w:t>plurianual, constante do documento anexo, com duração até dezembro de</w:t>
      </w:r>
      <w:r w:rsidR="00235222">
        <w:rPr>
          <w:rFonts w:ascii="Arial" w:hAnsi="Arial" w:cs="Arial"/>
          <w:sz w:val="20"/>
          <w:szCs w:val="20"/>
        </w:rPr>
        <w:t xml:space="preserve"> </w:t>
      </w:r>
      <w:r w:rsidR="00235222" w:rsidRPr="00235222">
        <w:rPr>
          <w:rFonts w:ascii="Arial" w:hAnsi="Arial" w:cs="Arial"/>
          <w:sz w:val="20"/>
          <w:szCs w:val="20"/>
        </w:rPr>
        <w:t>2015,</w:t>
      </w:r>
      <w:r w:rsidR="00235222">
        <w:rPr>
          <w:rFonts w:ascii="Arial" w:hAnsi="Arial" w:cs="Arial"/>
          <w:sz w:val="20"/>
          <w:szCs w:val="20"/>
        </w:rPr>
        <w:t xml:space="preserve"> em cumprimento a Lei Federal nº</w:t>
      </w:r>
      <w:r w:rsidR="00235222" w:rsidRPr="00235222">
        <w:rPr>
          <w:rFonts w:ascii="Arial" w:hAnsi="Arial" w:cs="Arial"/>
          <w:sz w:val="20"/>
          <w:szCs w:val="20"/>
        </w:rPr>
        <w:t xml:space="preserve"> 10172 de 09 de janeiro de 2001</w:t>
      </w:r>
      <w:r w:rsidR="008F43D6" w:rsidRPr="008F43D6">
        <w:rPr>
          <w:rFonts w:ascii="Arial" w:hAnsi="Arial" w:cs="Arial"/>
          <w:sz w:val="20"/>
          <w:szCs w:val="20"/>
        </w:rPr>
        <w:t>.</w:t>
      </w:r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360" w:rsidRDefault="008F43D6" w:rsidP="002352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35222" w:rsidRPr="00235222">
        <w:rPr>
          <w:rFonts w:ascii="Arial" w:hAnsi="Arial" w:cs="Arial"/>
          <w:sz w:val="20"/>
          <w:szCs w:val="20"/>
        </w:rPr>
        <w:t>A iniciativa e a responsabilidade do Plano Municipal de</w:t>
      </w:r>
      <w:r w:rsidR="00235222">
        <w:rPr>
          <w:rFonts w:ascii="Arial" w:hAnsi="Arial" w:cs="Arial"/>
          <w:sz w:val="20"/>
          <w:szCs w:val="20"/>
        </w:rPr>
        <w:t xml:space="preserve"> Educação caberá à</w:t>
      </w:r>
      <w:r w:rsidR="00235222" w:rsidRPr="00235222">
        <w:rPr>
          <w:rFonts w:ascii="Arial" w:hAnsi="Arial" w:cs="Arial"/>
          <w:sz w:val="20"/>
          <w:szCs w:val="20"/>
        </w:rPr>
        <w:t xml:space="preserve"> Secretaria munic</w:t>
      </w:r>
      <w:r w:rsidR="00235222">
        <w:rPr>
          <w:rFonts w:ascii="Arial" w:hAnsi="Arial" w:cs="Arial"/>
          <w:sz w:val="20"/>
          <w:szCs w:val="20"/>
        </w:rPr>
        <w:t>ipal de Educação que procederá à</w:t>
      </w:r>
      <w:r w:rsidR="00235222" w:rsidRPr="00235222">
        <w:rPr>
          <w:rFonts w:ascii="Arial" w:hAnsi="Arial" w:cs="Arial"/>
          <w:sz w:val="20"/>
          <w:szCs w:val="20"/>
        </w:rPr>
        <w:t>s</w:t>
      </w:r>
      <w:r w:rsidR="00235222">
        <w:rPr>
          <w:rFonts w:ascii="Arial" w:hAnsi="Arial" w:cs="Arial"/>
          <w:sz w:val="20"/>
          <w:szCs w:val="20"/>
        </w:rPr>
        <w:t xml:space="preserve"> </w:t>
      </w:r>
      <w:r w:rsidR="00235222" w:rsidRPr="00235222">
        <w:rPr>
          <w:rFonts w:ascii="Arial" w:hAnsi="Arial" w:cs="Arial"/>
          <w:sz w:val="20"/>
          <w:szCs w:val="20"/>
        </w:rPr>
        <w:t>articulações necessárias com as demais secretarias Municiais, com outras</w:t>
      </w:r>
      <w:r w:rsidR="00235222">
        <w:rPr>
          <w:rFonts w:ascii="Arial" w:hAnsi="Arial" w:cs="Arial"/>
          <w:sz w:val="20"/>
          <w:szCs w:val="20"/>
        </w:rPr>
        <w:t xml:space="preserve"> </w:t>
      </w:r>
      <w:r w:rsidR="00235222" w:rsidRPr="00235222">
        <w:rPr>
          <w:rFonts w:ascii="Arial" w:hAnsi="Arial" w:cs="Arial"/>
          <w:sz w:val="20"/>
          <w:szCs w:val="20"/>
        </w:rPr>
        <w:t>instâncias de educação e a sociedade civil, quando e se necessário.</w:t>
      </w:r>
    </w:p>
    <w:p w:rsidR="009C1360" w:rsidRPr="009C1360" w:rsidRDefault="009C1360" w:rsidP="009C1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Default="00B15103" w:rsidP="002352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Art. 3º </w:t>
      </w:r>
      <w:r w:rsidR="00235222" w:rsidRPr="00235222">
        <w:rPr>
          <w:rFonts w:ascii="Arial" w:hAnsi="Arial" w:cs="Arial"/>
          <w:sz w:val="20"/>
          <w:szCs w:val="20"/>
        </w:rPr>
        <w:t>A Secretaria Municipal de Educação, em articulação com o</w:t>
      </w:r>
      <w:r w:rsidR="00235222">
        <w:rPr>
          <w:rFonts w:ascii="Arial" w:hAnsi="Arial" w:cs="Arial"/>
          <w:sz w:val="20"/>
          <w:szCs w:val="20"/>
        </w:rPr>
        <w:t xml:space="preserve"> </w:t>
      </w:r>
      <w:r w:rsidR="00235222" w:rsidRPr="00235222">
        <w:rPr>
          <w:rFonts w:ascii="Arial" w:hAnsi="Arial" w:cs="Arial"/>
          <w:sz w:val="20"/>
          <w:szCs w:val="20"/>
        </w:rPr>
        <w:t>Conselho Municipal de Educação desenvolverá abrangente avaliação do</w:t>
      </w:r>
      <w:r w:rsidR="00235222">
        <w:rPr>
          <w:rFonts w:ascii="Arial" w:hAnsi="Arial" w:cs="Arial"/>
          <w:sz w:val="20"/>
          <w:szCs w:val="20"/>
        </w:rPr>
        <w:t xml:space="preserve"> </w:t>
      </w:r>
      <w:r w:rsidR="00235222" w:rsidRPr="00235222">
        <w:rPr>
          <w:rFonts w:ascii="Arial" w:hAnsi="Arial" w:cs="Arial"/>
          <w:sz w:val="20"/>
          <w:szCs w:val="20"/>
        </w:rPr>
        <w:t>cumprimento das diretrizes e metas estabelecidas, na metade do período de</w:t>
      </w:r>
      <w:r w:rsidR="00235222">
        <w:rPr>
          <w:rFonts w:ascii="Arial" w:hAnsi="Arial" w:cs="Arial"/>
          <w:sz w:val="20"/>
          <w:szCs w:val="20"/>
        </w:rPr>
        <w:t xml:space="preserve"> </w:t>
      </w:r>
      <w:r w:rsidR="00235222" w:rsidRPr="00235222">
        <w:rPr>
          <w:rFonts w:ascii="Arial" w:hAnsi="Arial" w:cs="Arial"/>
          <w:sz w:val="20"/>
          <w:szCs w:val="20"/>
        </w:rPr>
        <w:t>vigência do Plano Plurianual de Educação.</w:t>
      </w:r>
    </w:p>
    <w:p w:rsidR="00235222" w:rsidRDefault="00235222" w:rsidP="002352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03" w:rsidRDefault="00B15103" w:rsidP="002352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235222" w:rsidRPr="00235222">
        <w:rPr>
          <w:rFonts w:ascii="Arial" w:hAnsi="Arial" w:cs="Arial"/>
          <w:sz w:val="20"/>
          <w:szCs w:val="20"/>
        </w:rPr>
        <w:t>Resultados dos processos de monitoramento e da</w:t>
      </w:r>
      <w:r w:rsidR="00235222">
        <w:rPr>
          <w:rFonts w:ascii="Arial" w:hAnsi="Arial" w:cs="Arial"/>
          <w:sz w:val="20"/>
          <w:szCs w:val="20"/>
        </w:rPr>
        <w:t xml:space="preserve"> </w:t>
      </w:r>
      <w:r w:rsidR="00235222" w:rsidRPr="00235222">
        <w:rPr>
          <w:rFonts w:ascii="Arial" w:hAnsi="Arial" w:cs="Arial"/>
          <w:sz w:val="20"/>
          <w:szCs w:val="20"/>
        </w:rPr>
        <w:t>avaliação de que tratam os art. 3</w:t>
      </w:r>
      <w:r w:rsidR="00235222">
        <w:rPr>
          <w:rFonts w:ascii="Arial" w:hAnsi="Arial" w:cs="Arial"/>
          <w:sz w:val="20"/>
          <w:szCs w:val="20"/>
        </w:rPr>
        <w:t>º</w:t>
      </w:r>
      <w:r w:rsidR="00235222" w:rsidRPr="00235222">
        <w:rPr>
          <w:rFonts w:ascii="Arial" w:hAnsi="Arial" w:cs="Arial"/>
          <w:sz w:val="20"/>
          <w:szCs w:val="20"/>
        </w:rPr>
        <w:t xml:space="preserve"> 3</w:t>
      </w:r>
      <w:bookmarkStart w:id="0" w:name="_GoBack"/>
      <w:bookmarkEnd w:id="0"/>
      <w:r w:rsidR="00235222" w:rsidRPr="00235222">
        <w:rPr>
          <w:rFonts w:ascii="Arial" w:hAnsi="Arial" w:cs="Arial"/>
          <w:sz w:val="20"/>
          <w:szCs w:val="20"/>
        </w:rPr>
        <w:t>e 4</w:t>
      </w:r>
      <w:r w:rsidR="00235222">
        <w:rPr>
          <w:rFonts w:ascii="Arial" w:hAnsi="Arial" w:cs="Arial"/>
          <w:sz w:val="20"/>
          <w:szCs w:val="20"/>
        </w:rPr>
        <w:t>º</w:t>
      </w:r>
      <w:r w:rsidR="00235222" w:rsidRPr="00235222">
        <w:rPr>
          <w:rFonts w:ascii="Arial" w:hAnsi="Arial" w:cs="Arial"/>
          <w:sz w:val="20"/>
          <w:szCs w:val="20"/>
        </w:rPr>
        <w:t xml:space="preserve"> bem como a edição de leis</w:t>
      </w:r>
      <w:r w:rsidR="00235222">
        <w:rPr>
          <w:rFonts w:ascii="Arial" w:hAnsi="Arial" w:cs="Arial"/>
          <w:sz w:val="20"/>
          <w:szCs w:val="20"/>
        </w:rPr>
        <w:t xml:space="preserve"> </w:t>
      </w:r>
      <w:r w:rsidR="00235222" w:rsidRPr="00235222">
        <w:rPr>
          <w:rFonts w:ascii="Arial" w:hAnsi="Arial" w:cs="Arial"/>
          <w:sz w:val="20"/>
          <w:szCs w:val="20"/>
        </w:rPr>
        <w:t>supervenientes, poderão ensejar modificações do Plano a serem submetidas à</w:t>
      </w:r>
      <w:r w:rsidR="00235222">
        <w:rPr>
          <w:rFonts w:ascii="Arial" w:hAnsi="Arial" w:cs="Arial"/>
          <w:sz w:val="20"/>
          <w:szCs w:val="20"/>
        </w:rPr>
        <w:t xml:space="preserve"> </w:t>
      </w:r>
      <w:r w:rsidR="00235222" w:rsidRPr="00235222">
        <w:rPr>
          <w:rFonts w:ascii="Arial" w:hAnsi="Arial" w:cs="Arial"/>
          <w:sz w:val="20"/>
          <w:szCs w:val="20"/>
        </w:rPr>
        <w:t>aprovação do Legislativo Municipal.</w:t>
      </w:r>
    </w:p>
    <w:p w:rsidR="00B15103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5</w:t>
      </w:r>
      <w:r w:rsidRPr="00B1510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667487">
        <w:rPr>
          <w:rFonts w:ascii="Arial" w:hAnsi="Arial" w:cs="Arial"/>
          <w:sz w:val="20"/>
          <w:szCs w:val="20"/>
        </w:rPr>
        <w:t>, revoga</w:t>
      </w:r>
      <w:r w:rsidR="008F43D6">
        <w:rPr>
          <w:rFonts w:ascii="Arial" w:hAnsi="Arial" w:cs="Arial"/>
          <w:sz w:val="20"/>
          <w:szCs w:val="20"/>
        </w:rPr>
        <w:t>das as disposições em contrário</w:t>
      </w:r>
      <w:r w:rsidR="007A3B43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827A5A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7A3B43">
        <w:rPr>
          <w:rFonts w:ascii="Arial" w:hAnsi="Arial" w:cs="Arial"/>
          <w:sz w:val="20"/>
          <w:szCs w:val="20"/>
        </w:rPr>
        <w:t>outu</w:t>
      </w:r>
      <w:r w:rsidR="00667487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22A91" w:rsidRDefault="00D22A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A91" w:rsidRDefault="00D22A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A91" w:rsidRDefault="00827A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BERENICE NASCIMENTO PAGLIA</w:t>
      </w:r>
    </w:p>
    <w:p w:rsidR="00D22A91" w:rsidRDefault="00D22A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827A5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827A5A">
        <w:rPr>
          <w:rFonts w:ascii="Arial" w:hAnsi="Arial" w:cs="Arial"/>
          <w:sz w:val="20"/>
          <w:szCs w:val="20"/>
        </w:rPr>
        <w:t>Educação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222" w:rsidRDefault="00235222" w:rsidP="009243B3">
      <w:pPr>
        <w:spacing w:after="0" w:line="240" w:lineRule="auto"/>
      </w:pPr>
      <w:r>
        <w:separator/>
      </w:r>
    </w:p>
  </w:endnote>
  <w:endnote w:type="continuationSeparator" w:id="0">
    <w:p w:rsidR="00235222" w:rsidRDefault="002352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222" w:rsidRDefault="00235222" w:rsidP="009243B3">
      <w:pPr>
        <w:spacing w:after="0" w:line="240" w:lineRule="auto"/>
      </w:pPr>
      <w:r>
        <w:separator/>
      </w:r>
    </w:p>
  </w:footnote>
  <w:footnote w:type="continuationSeparator" w:id="0">
    <w:p w:rsidR="00235222" w:rsidRDefault="002352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22" w:rsidRDefault="0023522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10E3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5103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126B"/>
    <w:rsid w:val="00C45BCB"/>
    <w:rsid w:val="00C62471"/>
    <w:rsid w:val="00C64E06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5A85910C-722F-45EF-A5EC-76B8BABA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43324-2F29-4948-A00C-D063AFD6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2019-04-29T12:59:00Z</dcterms:created>
  <dcterms:modified xsi:type="dcterms:W3CDTF">2019-04-30T16:20:00Z</dcterms:modified>
</cp:coreProperties>
</file>