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0571A0">
        <w:rPr>
          <w:rFonts w:ascii="Arial" w:hAnsi="Arial" w:cs="Arial"/>
          <w:b/>
          <w:sz w:val="20"/>
          <w:szCs w:val="20"/>
        </w:rPr>
        <w:t>661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8142A">
        <w:rPr>
          <w:rFonts w:ascii="Arial" w:hAnsi="Arial" w:cs="Arial"/>
          <w:b/>
          <w:sz w:val="20"/>
          <w:szCs w:val="20"/>
        </w:rPr>
        <w:t>17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22442">
        <w:rPr>
          <w:rFonts w:ascii="Arial" w:hAnsi="Arial" w:cs="Arial"/>
          <w:b/>
          <w:sz w:val="20"/>
          <w:szCs w:val="20"/>
        </w:rPr>
        <w:t>NOVEM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0571A0" w:rsidP="000571A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571A0">
        <w:rPr>
          <w:rFonts w:ascii="Arial" w:hAnsi="Arial" w:cs="Arial"/>
          <w:sz w:val="20"/>
          <w:szCs w:val="20"/>
        </w:rPr>
        <w:t>Dispõe sobre a autorização para a abertura de Crédito</w:t>
      </w:r>
      <w:r>
        <w:rPr>
          <w:rFonts w:ascii="Arial" w:hAnsi="Arial" w:cs="Arial"/>
          <w:sz w:val="20"/>
          <w:szCs w:val="20"/>
        </w:rPr>
        <w:t xml:space="preserve"> </w:t>
      </w:r>
      <w:r w:rsidRPr="000571A0">
        <w:rPr>
          <w:rFonts w:ascii="Arial" w:hAnsi="Arial" w:cs="Arial"/>
          <w:sz w:val="20"/>
          <w:szCs w:val="20"/>
        </w:rPr>
        <w:t>Adicional Suplementar, para reforço de dotação</w:t>
      </w:r>
      <w:r>
        <w:rPr>
          <w:rFonts w:ascii="Arial" w:hAnsi="Arial" w:cs="Arial"/>
          <w:sz w:val="20"/>
          <w:szCs w:val="20"/>
        </w:rPr>
        <w:t xml:space="preserve"> </w:t>
      </w:r>
      <w:r w:rsidRPr="000571A0">
        <w:rPr>
          <w:rFonts w:ascii="Arial" w:hAnsi="Arial" w:cs="Arial"/>
          <w:sz w:val="20"/>
          <w:szCs w:val="20"/>
        </w:rPr>
        <w:t>orçamentária que especifica.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522442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0571A0">
        <w:rPr>
          <w:rFonts w:ascii="Arial" w:hAnsi="Arial" w:cs="Arial"/>
          <w:b/>
          <w:sz w:val="20"/>
          <w:szCs w:val="20"/>
        </w:rPr>
        <w:t>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71A0" w:rsidRDefault="00127A68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0571A0" w:rsidRPr="000571A0">
        <w:rPr>
          <w:rFonts w:ascii="Arial" w:hAnsi="Arial" w:cs="Arial"/>
          <w:sz w:val="20"/>
          <w:szCs w:val="20"/>
        </w:rPr>
        <w:t>Fica o Executivo autorizado a abrir um Crédito</w:t>
      </w:r>
      <w:r w:rsidR="000571A0">
        <w:rPr>
          <w:rFonts w:ascii="Arial" w:hAnsi="Arial" w:cs="Arial"/>
          <w:sz w:val="20"/>
          <w:szCs w:val="20"/>
        </w:rPr>
        <w:t xml:space="preserve"> </w:t>
      </w:r>
      <w:r w:rsidR="000571A0" w:rsidRPr="000571A0">
        <w:rPr>
          <w:rFonts w:ascii="Arial" w:hAnsi="Arial" w:cs="Arial"/>
          <w:sz w:val="20"/>
          <w:szCs w:val="20"/>
        </w:rPr>
        <w:t>Adicional Suplementar no Orçamento Fiscal do Município, aprovado pela Lei</w:t>
      </w:r>
      <w:r w:rsidR="000571A0">
        <w:rPr>
          <w:rFonts w:ascii="Arial" w:hAnsi="Arial" w:cs="Arial"/>
          <w:sz w:val="20"/>
          <w:szCs w:val="20"/>
        </w:rPr>
        <w:t xml:space="preserve"> </w:t>
      </w:r>
      <w:r w:rsidR="000571A0" w:rsidRPr="000571A0">
        <w:rPr>
          <w:rFonts w:ascii="Arial" w:hAnsi="Arial" w:cs="Arial"/>
          <w:sz w:val="20"/>
          <w:szCs w:val="20"/>
        </w:rPr>
        <w:t>n</w:t>
      </w:r>
      <w:r w:rsidR="000571A0">
        <w:rPr>
          <w:rFonts w:ascii="Arial" w:hAnsi="Arial" w:cs="Arial"/>
          <w:sz w:val="20"/>
          <w:szCs w:val="20"/>
        </w:rPr>
        <w:t>º</w:t>
      </w:r>
      <w:r w:rsidR="000571A0" w:rsidRPr="000571A0">
        <w:rPr>
          <w:rFonts w:ascii="Arial" w:hAnsi="Arial" w:cs="Arial"/>
          <w:sz w:val="20"/>
          <w:szCs w:val="20"/>
        </w:rPr>
        <w:t xml:space="preserve"> 2</w:t>
      </w:r>
      <w:r w:rsidR="000571A0">
        <w:rPr>
          <w:rFonts w:ascii="Arial" w:hAnsi="Arial" w:cs="Arial"/>
          <w:sz w:val="20"/>
          <w:szCs w:val="20"/>
        </w:rPr>
        <w:t>.</w:t>
      </w:r>
      <w:r w:rsidR="000571A0" w:rsidRPr="000571A0">
        <w:rPr>
          <w:rFonts w:ascii="Arial" w:hAnsi="Arial" w:cs="Arial"/>
          <w:sz w:val="20"/>
          <w:szCs w:val="20"/>
        </w:rPr>
        <w:t>580, de 28 de dezembro de 2004, no valor de R$ 72.000,</w:t>
      </w:r>
      <w:r w:rsidR="000571A0">
        <w:rPr>
          <w:rFonts w:ascii="Arial" w:hAnsi="Arial" w:cs="Arial"/>
          <w:sz w:val="20"/>
          <w:szCs w:val="20"/>
        </w:rPr>
        <w:t>00</w:t>
      </w:r>
      <w:r w:rsidR="000571A0" w:rsidRPr="000571A0">
        <w:rPr>
          <w:rFonts w:ascii="Arial" w:hAnsi="Arial" w:cs="Arial"/>
          <w:sz w:val="20"/>
          <w:szCs w:val="20"/>
        </w:rPr>
        <w:t xml:space="preserve"> (setenta</w:t>
      </w:r>
      <w:r w:rsidR="000571A0">
        <w:rPr>
          <w:rFonts w:ascii="Arial" w:hAnsi="Arial" w:cs="Arial"/>
          <w:sz w:val="20"/>
          <w:szCs w:val="20"/>
        </w:rPr>
        <w:t xml:space="preserve"> </w:t>
      </w:r>
      <w:r w:rsidR="000571A0" w:rsidRPr="000571A0">
        <w:rPr>
          <w:rFonts w:ascii="Arial" w:hAnsi="Arial" w:cs="Arial"/>
          <w:sz w:val="20"/>
          <w:szCs w:val="20"/>
        </w:rPr>
        <w:t>e dois mil reais), para atender a programação constante do Anexo I desta</w:t>
      </w:r>
      <w:r w:rsidR="000571A0">
        <w:rPr>
          <w:rFonts w:ascii="Arial" w:hAnsi="Arial" w:cs="Arial"/>
          <w:sz w:val="20"/>
          <w:szCs w:val="20"/>
        </w:rPr>
        <w:t xml:space="preserve"> </w:t>
      </w:r>
      <w:r w:rsidR="000571A0" w:rsidRPr="000571A0">
        <w:rPr>
          <w:rFonts w:ascii="Arial" w:hAnsi="Arial" w:cs="Arial"/>
          <w:sz w:val="20"/>
          <w:szCs w:val="20"/>
        </w:rPr>
        <w:t>Lei.</w:t>
      </w:r>
    </w:p>
    <w:p w:rsidR="000571A0" w:rsidRPr="000571A0" w:rsidRDefault="000571A0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2718" w:rsidRDefault="000571A0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71A0">
        <w:rPr>
          <w:rFonts w:ascii="Arial" w:hAnsi="Arial" w:cs="Arial"/>
          <w:b/>
          <w:sz w:val="20"/>
          <w:szCs w:val="20"/>
        </w:rPr>
        <w:t>Parágrafo único.</w:t>
      </w:r>
      <w:r w:rsidRPr="000571A0">
        <w:rPr>
          <w:rFonts w:ascii="Arial" w:hAnsi="Arial" w:cs="Arial"/>
          <w:sz w:val="20"/>
          <w:szCs w:val="20"/>
        </w:rPr>
        <w:t xml:space="preserve"> Para atendimento do disposto no</w:t>
      </w:r>
      <w:r>
        <w:rPr>
          <w:rFonts w:ascii="Arial" w:hAnsi="Arial" w:cs="Arial"/>
          <w:sz w:val="20"/>
          <w:szCs w:val="20"/>
        </w:rPr>
        <w:t xml:space="preserve"> </w:t>
      </w:r>
      <w:r w:rsidRPr="000571A0">
        <w:rPr>
          <w:rFonts w:ascii="Arial" w:hAnsi="Arial" w:cs="Arial"/>
          <w:sz w:val="20"/>
          <w:szCs w:val="20"/>
        </w:rPr>
        <w:t xml:space="preserve">"caput", obedecerá a forma prevista no artigo 43, </w:t>
      </w:r>
      <w:r>
        <w:rPr>
          <w:rFonts w:ascii="Arial" w:hAnsi="Arial" w:cs="Arial"/>
          <w:sz w:val="20"/>
          <w:szCs w:val="20"/>
        </w:rPr>
        <w:t>§ 1º</w:t>
      </w:r>
      <w:r w:rsidRPr="000571A0">
        <w:rPr>
          <w:rFonts w:ascii="Arial" w:hAnsi="Arial" w:cs="Arial"/>
          <w:sz w:val="20"/>
          <w:szCs w:val="20"/>
        </w:rPr>
        <w:t xml:space="preserve"> da</w:t>
      </w:r>
      <w:r>
        <w:rPr>
          <w:rFonts w:ascii="Arial" w:hAnsi="Arial" w:cs="Arial"/>
          <w:sz w:val="20"/>
          <w:szCs w:val="20"/>
        </w:rPr>
        <w:t xml:space="preserve"> </w:t>
      </w:r>
      <w:r w:rsidRPr="000571A0">
        <w:rPr>
          <w:rFonts w:ascii="Arial" w:hAnsi="Arial" w:cs="Arial"/>
          <w:sz w:val="20"/>
          <w:szCs w:val="20"/>
        </w:rPr>
        <w:t>Lei Federal n</w:t>
      </w:r>
      <w:r>
        <w:rPr>
          <w:rFonts w:ascii="Arial" w:hAnsi="Arial" w:cs="Arial"/>
          <w:sz w:val="20"/>
          <w:szCs w:val="20"/>
        </w:rPr>
        <w:t>º</w:t>
      </w:r>
      <w:r w:rsidRPr="000571A0">
        <w:rPr>
          <w:rFonts w:ascii="Arial" w:hAnsi="Arial" w:cs="Arial"/>
          <w:sz w:val="20"/>
          <w:szCs w:val="20"/>
        </w:rPr>
        <w:t xml:space="preserve"> 4</w:t>
      </w:r>
      <w:r>
        <w:rPr>
          <w:rFonts w:ascii="Arial" w:hAnsi="Arial" w:cs="Arial"/>
          <w:sz w:val="20"/>
          <w:szCs w:val="20"/>
        </w:rPr>
        <w:t>.</w:t>
      </w:r>
      <w:r w:rsidRPr="000571A0">
        <w:rPr>
          <w:rFonts w:ascii="Arial" w:hAnsi="Arial" w:cs="Arial"/>
          <w:sz w:val="20"/>
          <w:szCs w:val="20"/>
        </w:rPr>
        <w:t>320/64.</w:t>
      </w:r>
    </w:p>
    <w:p w:rsidR="000571A0" w:rsidRPr="00FB2718" w:rsidRDefault="000571A0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8F43D6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A70EA4">
        <w:rPr>
          <w:rFonts w:ascii="Arial" w:hAnsi="Arial" w:cs="Arial"/>
          <w:sz w:val="20"/>
          <w:szCs w:val="20"/>
        </w:rPr>
        <w:t>, revogadas as disposições em contrário</w:t>
      </w:r>
      <w:r w:rsidR="007A3B43">
        <w:rPr>
          <w:rFonts w:ascii="Arial" w:hAnsi="Arial" w:cs="Arial"/>
          <w:sz w:val="20"/>
          <w:szCs w:val="20"/>
        </w:rPr>
        <w:t>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6D5804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E01FC1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D5804" w:rsidRDefault="006D5804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5804" w:rsidRDefault="006D5804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5804" w:rsidRDefault="00A70EA4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6D5804" w:rsidRDefault="006D5804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A70EA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Municipal da </w:t>
      </w:r>
      <w:r w:rsidR="00A70EA4">
        <w:rPr>
          <w:rFonts w:ascii="Arial" w:hAnsi="Arial" w:cs="Arial"/>
          <w:sz w:val="20"/>
          <w:szCs w:val="20"/>
        </w:rPr>
        <w:t>Fazenda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1A0" w:rsidRDefault="000571A0" w:rsidP="009243B3">
      <w:pPr>
        <w:spacing w:after="0" w:line="240" w:lineRule="auto"/>
      </w:pPr>
      <w:r>
        <w:separator/>
      </w:r>
    </w:p>
  </w:endnote>
  <w:endnote w:type="continuationSeparator" w:id="0">
    <w:p w:rsidR="000571A0" w:rsidRDefault="000571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1A0" w:rsidRDefault="000571A0" w:rsidP="009243B3">
      <w:pPr>
        <w:spacing w:after="0" w:line="240" w:lineRule="auto"/>
      </w:pPr>
      <w:r>
        <w:separator/>
      </w:r>
    </w:p>
  </w:footnote>
  <w:footnote w:type="continuationSeparator" w:id="0">
    <w:p w:rsidR="000571A0" w:rsidRDefault="000571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A0" w:rsidRDefault="000571A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6655A"/>
    <w:rsid w:val="00273B9C"/>
    <w:rsid w:val="00285F07"/>
    <w:rsid w:val="00291D39"/>
    <w:rsid w:val="00293785"/>
    <w:rsid w:val="002979A3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D5804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8142A"/>
    <w:rsid w:val="00C95B9E"/>
    <w:rsid w:val="00CA66FB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5BC63-01A0-4867-8E47-4BD5A82F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2019-04-29T13:52:00Z</dcterms:created>
  <dcterms:modified xsi:type="dcterms:W3CDTF">2019-04-29T13:57:00Z</dcterms:modified>
</cp:coreProperties>
</file>