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7724CC">
        <w:rPr>
          <w:rFonts w:ascii="Arial" w:hAnsi="Arial" w:cs="Arial"/>
          <w:b/>
          <w:sz w:val="20"/>
          <w:szCs w:val="20"/>
        </w:rPr>
        <w:t>681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724CC" w:rsidP="007724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sz w:val="20"/>
          <w:szCs w:val="20"/>
        </w:rPr>
        <w:t>Autoriza o Poder Executivo a celebrar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convênio com o Governo do Estado de São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Paulo, através da Casa Civil, e dá outras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providências</w:t>
      </w:r>
      <w:r w:rsidR="00C517B6" w:rsidRPr="00C517B6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2D5F7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127A68" w:rsidP="007724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724CC" w:rsidRPr="007724CC">
        <w:rPr>
          <w:rFonts w:ascii="Arial" w:hAnsi="Arial" w:cs="Arial"/>
          <w:sz w:val="20"/>
          <w:szCs w:val="20"/>
        </w:rPr>
        <w:t>Fica o Poder Executivo autorizado a celebrar</w:t>
      </w:r>
      <w:r w:rsidR="007724CC">
        <w:rPr>
          <w:rFonts w:ascii="Arial" w:hAnsi="Arial" w:cs="Arial"/>
          <w:sz w:val="20"/>
          <w:szCs w:val="20"/>
        </w:rPr>
        <w:t xml:space="preserve"> </w:t>
      </w:r>
      <w:r w:rsidR="007724CC" w:rsidRPr="007724CC">
        <w:rPr>
          <w:rFonts w:ascii="Arial" w:hAnsi="Arial" w:cs="Arial"/>
          <w:sz w:val="20"/>
          <w:szCs w:val="20"/>
        </w:rPr>
        <w:t>convênio com o Governo do Estado de São Paulo, representado pela Casa Civil,</w:t>
      </w:r>
      <w:r w:rsidR="007724CC">
        <w:rPr>
          <w:rFonts w:ascii="Arial" w:hAnsi="Arial" w:cs="Arial"/>
          <w:sz w:val="20"/>
          <w:szCs w:val="20"/>
        </w:rPr>
        <w:t xml:space="preserve"> </w:t>
      </w:r>
      <w:r w:rsidR="007724CC" w:rsidRPr="007724CC">
        <w:rPr>
          <w:rFonts w:ascii="Arial" w:hAnsi="Arial" w:cs="Arial"/>
          <w:sz w:val="20"/>
          <w:szCs w:val="20"/>
        </w:rPr>
        <w:t>com a finalidade de instalar e colocar em funcionamento no Município de Ferraz de</w:t>
      </w:r>
      <w:r w:rsidR="007724CC">
        <w:rPr>
          <w:rFonts w:ascii="Arial" w:hAnsi="Arial" w:cs="Arial"/>
          <w:sz w:val="20"/>
          <w:szCs w:val="20"/>
        </w:rPr>
        <w:t xml:space="preserve"> </w:t>
      </w:r>
      <w:r w:rsidR="007724CC" w:rsidRPr="007724CC">
        <w:rPr>
          <w:rFonts w:ascii="Arial" w:hAnsi="Arial" w:cs="Arial"/>
          <w:sz w:val="20"/>
          <w:szCs w:val="20"/>
        </w:rPr>
        <w:t>Vasconcelos, o Programa ACES</w:t>
      </w:r>
      <w:r w:rsidR="007724CC">
        <w:rPr>
          <w:rFonts w:ascii="Arial" w:hAnsi="Arial" w:cs="Arial"/>
          <w:sz w:val="20"/>
          <w:szCs w:val="20"/>
        </w:rPr>
        <w:t>S</w:t>
      </w:r>
      <w:r w:rsidR="007724CC" w:rsidRPr="007724CC">
        <w:rPr>
          <w:rFonts w:ascii="Arial" w:hAnsi="Arial" w:cs="Arial"/>
          <w:sz w:val="20"/>
          <w:szCs w:val="20"/>
        </w:rPr>
        <w:t>A SÃO PAULO, denominado de INFOCENTRO</w:t>
      </w:r>
      <w:r w:rsidR="002D5F7B" w:rsidRPr="002D5F7B">
        <w:rPr>
          <w:rFonts w:ascii="Arial" w:hAnsi="Arial" w:cs="Arial"/>
          <w:sz w:val="20"/>
          <w:szCs w:val="20"/>
        </w:rPr>
        <w:t>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4CC" w:rsidRPr="007724CC" w:rsidRDefault="007724CC" w:rsidP="007724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As normas e demais atos serão regidos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termos do convênio a ser assinado e que fica fazendo parte integrante da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presente lei, conforme D</w:t>
      </w:r>
      <w:r>
        <w:rPr>
          <w:rFonts w:ascii="Arial" w:hAnsi="Arial" w:cs="Arial"/>
          <w:sz w:val="20"/>
          <w:szCs w:val="20"/>
        </w:rPr>
        <w:t>ecreto Estadual nº</w:t>
      </w:r>
      <w:r w:rsidRPr="007724CC">
        <w:rPr>
          <w:rFonts w:ascii="Arial" w:hAnsi="Arial" w:cs="Arial"/>
          <w:sz w:val="20"/>
          <w:szCs w:val="20"/>
        </w:rPr>
        <w:t xml:space="preserve"> 45.047, de 11 de junho de 2000 e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suas alterações.</w:t>
      </w:r>
    </w:p>
    <w:p w:rsidR="007724CC" w:rsidRDefault="007724CC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4CC" w:rsidRDefault="007724CC" w:rsidP="007724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4CC">
        <w:rPr>
          <w:rFonts w:ascii="Arial" w:hAnsi="Arial" w:cs="Arial"/>
          <w:b/>
          <w:sz w:val="20"/>
          <w:szCs w:val="20"/>
        </w:rPr>
        <w:t>Art. 3</w:t>
      </w:r>
      <w:r w:rsidRPr="007724CC">
        <w:rPr>
          <w:rFonts w:ascii="Arial" w:hAnsi="Arial" w:cs="Arial"/>
          <w:b/>
          <w:sz w:val="20"/>
          <w:szCs w:val="20"/>
        </w:rPr>
        <w:t>º</w:t>
      </w:r>
      <w:r w:rsidRPr="007724CC">
        <w:rPr>
          <w:rFonts w:ascii="Arial" w:hAnsi="Arial" w:cs="Arial"/>
          <w:sz w:val="20"/>
          <w:szCs w:val="20"/>
        </w:rPr>
        <w:t xml:space="preserve"> As despesas decorrentes da presente lei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correrão por conta de verbas próprias do orçamento vigente,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7724CC">
        <w:rPr>
          <w:rFonts w:ascii="Arial" w:hAnsi="Arial" w:cs="Arial"/>
          <w:sz w:val="20"/>
          <w:szCs w:val="20"/>
        </w:rPr>
        <w:t>necessário.</w:t>
      </w:r>
    </w:p>
    <w:p w:rsidR="007724CC" w:rsidRDefault="007724CC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3468" w:rsidRPr="006A3468" w:rsidRDefault="00C2566F" w:rsidP="006A34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24CC">
        <w:rPr>
          <w:rFonts w:ascii="Arial" w:hAnsi="Arial" w:cs="Arial"/>
          <w:b/>
          <w:sz w:val="20"/>
          <w:szCs w:val="20"/>
        </w:rPr>
        <w:t>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Esta Lei entra em vigor na data de sua</w:t>
      </w:r>
      <w:r w:rsidR="006A3468">
        <w:rPr>
          <w:rFonts w:ascii="Arial" w:hAnsi="Arial" w:cs="Arial"/>
          <w:sz w:val="20"/>
          <w:szCs w:val="20"/>
        </w:rPr>
        <w:t xml:space="preserve"> </w:t>
      </w:r>
      <w:r w:rsidR="006A3468" w:rsidRPr="006A3468">
        <w:rPr>
          <w:rFonts w:ascii="Arial" w:hAnsi="Arial" w:cs="Arial"/>
          <w:sz w:val="20"/>
          <w:szCs w:val="20"/>
        </w:rPr>
        <w:t>publicação.</w:t>
      </w:r>
    </w:p>
    <w:p w:rsidR="0076034E" w:rsidRDefault="0076034E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B6" w:rsidRDefault="00C517B6" w:rsidP="009243B3">
      <w:pPr>
        <w:spacing w:after="0" w:line="240" w:lineRule="auto"/>
      </w:pPr>
      <w:r>
        <w:separator/>
      </w:r>
    </w:p>
  </w:endnote>
  <w:endnote w:type="continuationSeparator" w:id="0">
    <w:p w:rsidR="00C517B6" w:rsidRDefault="00C517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B6" w:rsidRDefault="00C517B6" w:rsidP="009243B3">
      <w:pPr>
        <w:spacing w:after="0" w:line="240" w:lineRule="auto"/>
      </w:pPr>
      <w:r>
        <w:separator/>
      </w:r>
    </w:p>
  </w:footnote>
  <w:footnote w:type="continuationSeparator" w:id="0">
    <w:p w:rsidR="00C517B6" w:rsidRDefault="00C517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B6" w:rsidRDefault="00C517B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874F-3635-46ED-98C2-A285D6E8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2019-04-29T19:41:00Z</dcterms:created>
  <dcterms:modified xsi:type="dcterms:W3CDTF">2019-04-29T19:48:00Z</dcterms:modified>
</cp:coreProperties>
</file>