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26B4">
        <w:rPr>
          <w:rFonts w:ascii="Arial" w:hAnsi="Arial" w:cs="Arial"/>
          <w:b/>
          <w:sz w:val="20"/>
          <w:szCs w:val="20"/>
        </w:rPr>
        <w:t>684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06E29" w:rsidP="00406E2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06E29">
        <w:rPr>
          <w:rFonts w:ascii="Arial" w:hAnsi="Arial" w:cs="Arial"/>
          <w:sz w:val="20"/>
          <w:szCs w:val="20"/>
        </w:rPr>
        <w:t>Revoga em todos seus termos as disposições</w:t>
      </w:r>
      <w:r>
        <w:rPr>
          <w:rFonts w:ascii="Arial" w:hAnsi="Arial" w:cs="Arial"/>
          <w:sz w:val="20"/>
          <w:szCs w:val="20"/>
        </w:rPr>
        <w:t xml:space="preserve"> constantes da Lei nº</w:t>
      </w:r>
      <w:r w:rsidRPr="00406E29">
        <w:rPr>
          <w:rFonts w:ascii="Arial" w:hAnsi="Arial" w:cs="Arial"/>
          <w:sz w:val="20"/>
          <w:szCs w:val="20"/>
        </w:rPr>
        <w:t xml:space="preserve"> 2.</w:t>
      </w:r>
      <w:r w:rsidR="00357121">
        <w:rPr>
          <w:rFonts w:ascii="Arial" w:hAnsi="Arial" w:cs="Arial"/>
          <w:sz w:val="20"/>
          <w:szCs w:val="20"/>
        </w:rPr>
        <w:t>41</w:t>
      </w:r>
      <w:r w:rsidRPr="00406E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</w:t>
      </w:r>
      <w:r w:rsidRPr="00406E29">
        <w:rPr>
          <w:rFonts w:ascii="Arial" w:hAnsi="Arial" w:cs="Arial"/>
          <w:sz w:val="20"/>
          <w:szCs w:val="20"/>
        </w:rPr>
        <w:t>200</w:t>
      </w:r>
      <w:r w:rsidR="00357121">
        <w:rPr>
          <w:rFonts w:ascii="Arial" w:hAnsi="Arial" w:cs="Arial"/>
          <w:sz w:val="20"/>
          <w:szCs w:val="20"/>
        </w:rPr>
        <w:t>1</w:t>
      </w:r>
      <w:r w:rsidR="00C517B6" w:rsidRPr="00C517B6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357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Fica revogado em todos seus termos as</w:t>
      </w:r>
      <w:r w:rsidR="00406E29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disposições constantes da Lei n</w:t>
      </w:r>
      <w:r w:rsidR="00406E29">
        <w:rPr>
          <w:rFonts w:ascii="Arial" w:hAnsi="Arial" w:cs="Arial"/>
          <w:sz w:val="20"/>
          <w:szCs w:val="20"/>
        </w:rPr>
        <w:t>º</w:t>
      </w:r>
      <w:r w:rsidR="00406E29" w:rsidRPr="00406E29">
        <w:rPr>
          <w:rFonts w:ascii="Arial" w:hAnsi="Arial" w:cs="Arial"/>
          <w:sz w:val="20"/>
          <w:szCs w:val="20"/>
        </w:rPr>
        <w:t xml:space="preserve"> </w:t>
      </w:r>
      <w:r w:rsidR="00357121" w:rsidRPr="00357121">
        <w:rPr>
          <w:rFonts w:ascii="Arial" w:hAnsi="Arial" w:cs="Arial"/>
          <w:sz w:val="20"/>
          <w:szCs w:val="20"/>
        </w:rPr>
        <w:t xml:space="preserve">2.416, de </w:t>
      </w:r>
      <w:proofErr w:type="gramStart"/>
      <w:r w:rsidR="00357121" w:rsidRPr="00357121">
        <w:rPr>
          <w:rFonts w:ascii="Arial" w:hAnsi="Arial" w:cs="Arial"/>
          <w:sz w:val="20"/>
          <w:szCs w:val="20"/>
        </w:rPr>
        <w:t>5</w:t>
      </w:r>
      <w:proofErr w:type="gramEnd"/>
      <w:r w:rsidR="00357121" w:rsidRPr="00357121">
        <w:rPr>
          <w:rFonts w:ascii="Arial" w:hAnsi="Arial" w:cs="Arial"/>
          <w:sz w:val="20"/>
          <w:szCs w:val="20"/>
        </w:rPr>
        <w:t xml:space="preserve"> de setembro de 2001, que</w:t>
      </w:r>
      <w:r w:rsidR="00357121">
        <w:rPr>
          <w:rFonts w:ascii="Arial" w:hAnsi="Arial" w:cs="Arial"/>
          <w:sz w:val="20"/>
          <w:szCs w:val="20"/>
        </w:rPr>
        <w:t xml:space="preserve"> dispõe sobre reserva, n</w:t>
      </w:r>
      <w:r w:rsidR="00357121" w:rsidRPr="00357121">
        <w:rPr>
          <w:rFonts w:ascii="Arial" w:hAnsi="Arial" w:cs="Arial"/>
          <w:sz w:val="20"/>
          <w:szCs w:val="20"/>
        </w:rPr>
        <w:t>os concursos públicos ou processos seletivos, de</w:t>
      </w:r>
      <w:r w:rsidR="00357121">
        <w:rPr>
          <w:rFonts w:ascii="Arial" w:hAnsi="Arial" w:cs="Arial"/>
          <w:sz w:val="20"/>
          <w:szCs w:val="20"/>
        </w:rPr>
        <w:t xml:space="preserve"> </w:t>
      </w:r>
      <w:r w:rsidR="00357121" w:rsidRPr="00357121">
        <w:rPr>
          <w:rFonts w:ascii="Arial" w:hAnsi="Arial" w:cs="Arial"/>
          <w:sz w:val="20"/>
          <w:szCs w:val="20"/>
        </w:rPr>
        <w:t>percentual de cargos e/ou empregos públicos para portadores de</w:t>
      </w:r>
      <w:r w:rsidR="00357121">
        <w:rPr>
          <w:rFonts w:ascii="Arial" w:hAnsi="Arial" w:cs="Arial"/>
          <w:sz w:val="20"/>
          <w:szCs w:val="20"/>
        </w:rPr>
        <w:t xml:space="preserve"> </w:t>
      </w:r>
      <w:r w:rsidR="00357121" w:rsidRPr="00357121">
        <w:rPr>
          <w:rFonts w:ascii="Arial" w:hAnsi="Arial" w:cs="Arial"/>
          <w:sz w:val="20"/>
          <w:szCs w:val="20"/>
        </w:rPr>
        <w:t>deficiência, e dá outras providência</w:t>
      </w:r>
      <w:bookmarkStart w:id="0" w:name="_GoBack"/>
      <w:bookmarkEnd w:id="0"/>
      <w:r w:rsidR="00357121" w:rsidRPr="00357121">
        <w:rPr>
          <w:rFonts w:ascii="Arial" w:hAnsi="Arial" w:cs="Arial"/>
          <w:sz w:val="20"/>
          <w:szCs w:val="20"/>
        </w:rPr>
        <w:t>s correlatas.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Pr="00355F1E" w:rsidRDefault="007724CC" w:rsidP="00406E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Esta Lei entra em vigor na data de sua</w:t>
      </w:r>
      <w:r w:rsidR="00406E29">
        <w:rPr>
          <w:rFonts w:ascii="Arial" w:hAnsi="Arial" w:cs="Arial"/>
          <w:sz w:val="20"/>
          <w:szCs w:val="20"/>
        </w:rPr>
        <w:t xml:space="preserve"> </w:t>
      </w:r>
      <w:r w:rsidR="00406E29" w:rsidRPr="00406E29">
        <w:rPr>
          <w:rFonts w:ascii="Arial" w:hAnsi="Arial" w:cs="Arial"/>
          <w:sz w:val="20"/>
          <w:szCs w:val="20"/>
        </w:rPr>
        <w:t>publicação</w:t>
      </w:r>
      <w:r w:rsidR="00406E29">
        <w:rPr>
          <w:rFonts w:ascii="Arial" w:hAnsi="Arial" w:cs="Arial"/>
          <w:sz w:val="20"/>
          <w:szCs w:val="20"/>
        </w:rPr>
        <w:t>.</w:t>
      </w: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11" w:rsidRDefault="00B34111" w:rsidP="009243B3">
      <w:pPr>
        <w:spacing w:after="0" w:line="240" w:lineRule="auto"/>
      </w:pPr>
      <w:r>
        <w:separator/>
      </w:r>
    </w:p>
  </w:endnote>
  <w:end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11" w:rsidRDefault="00B34111" w:rsidP="009243B3">
      <w:pPr>
        <w:spacing w:after="0" w:line="240" w:lineRule="auto"/>
      </w:pPr>
      <w:r>
        <w:separator/>
      </w:r>
    </w:p>
  </w:footnote>
  <w:footnote w:type="continuationSeparator" w:id="0">
    <w:p w:rsidR="00B34111" w:rsidRDefault="00B341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111" w:rsidRDefault="00B3411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5819-A74E-41E2-875E-3A2E2232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2019-04-29T19:59:00Z</dcterms:created>
  <dcterms:modified xsi:type="dcterms:W3CDTF">2019-04-29T20:00:00Z</dcterms:modified>
</cp:coreProperties>
</file>