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226B4">
        <w:rPr>
          <w:rFonts w:ascii="Arial" w:hAnsi="Arial" w:cs="Arial"/>
          <w:b/>
          <w:sz w:val="20"/>
          <w:szCs w:val="20"/>
        </w:rPr>
        <w:t>68</w:t>
      </w:r>
      <w:r w:rsidR="00CE754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06E29">
        <w:rPr>
          <w:rFonts w:ascii="Arial" w:hAnsi="Arial" w:cs="Arial"/>
          <w:b/>
          <w:sz w:val="20"/>
          <w:szCs w:val="20"/>
        </w:rPr>
        <w:t>26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CE754B" w:rsidP="00CE754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E754B">
        <w:rPr>
          <w:rFonts w:ascii="Arial" w:hAnsi="Arial" w:cs="Arial"/>
          <w:sz w:val="20"/>
          <w:szCs w:val="20"/>
        </w:rPr>
        <w:t>Autoriza o Poder Executivo a celebrar convênio com o</w:t>
      </w:r>
      <w:r>
        <w:rPr>
          <w:rFonts w:ascii="Arial" w:hAnsi="Arial" w:cs="Arial"/>
          <w:sz w:val="20"/>
          <w:szCs w:val="20"/>
        </w:rPr>
        <w:t xml:space="preserve"> </w:t>
      </w:r>
      <w:r w:rsidRPr="00CE754B">
        <w:rPr>
          <w:rFonts w:ascii="Arial" w:hAnsi="Arial" w:cs="Arial"/>
          <w:sz w:val="20"/>
          <w:szCs w:val="20"/>
        </w:rPr>
        <w:t>Governo do Estado de São Paulo, através da</w:t>
      </w:r>
      <w:r>
        <w:rPr>
          <w:rFonts w:ascii="Arial" w:hAnsi="Arial" w:cs="Arial"/>
          <w:sz w:val="20"/>
          <w:szCs w:val="20"/>
        </w:rPr>
        <w:t xml:space="preserve"> </w:t>
      </w:r>
      <w:r w:rsidRPr="00CE754B">
        <w:rPr>
          <w:rFonts w:ascii="Arial" w:hAnsi="Arial" w:cs="Arial"/>
          <w:sz w:val="20"/>
          <w:szCs w:val="20"/>
        </w:rPr>
        <w:t>Secretaria Municipal do Meio Ambiente,</w:t>
      </w:r>
      <w:r>
        <w:rPr>
          <w:rFonts w:ascii="Arial" w:hAnsi="Arial" w:cs="Arial"/>
          <w:sz w:val="20"/>
          <w:szCs w:val="20"/>
        </w:rPr>
        <w:t xml:space="preserve"> </w:t>
      </w:r>
      <w:r w:rsidRPr="00CE754B">
        <w:rPr>
          <w:rFonts w:ascii="Arial" w:hAnsi="Arial" w:cs="Arial"/>
          <w:sz w:val="20"/>
          <w:szCs w:val="20"/>
        </w:rPr>
        <w:t xml:space="preserve">destinado </w:t>
      </w:r>
      <w:r w:rsidRPr="00CE754B">
        <w:rPr>
          <w:rFonts w:ascii="Arial" w:hAnsi="Arial" w:cs="Arial"/>
          <w:sz w:val="20"/>
          <w:szCs w:val="20"/>
        </w:rPr>
        <w:t>à</w:t>
      </w:r>
      <w:r w:rsidRPr="00CE754B">
        <w:rPr>
          <w:rFonts w:ascii="Arial" w:hAnsi="Arial" w:cs="Arial"/>
          <w:sz w:val="20"/>
          <w:szCs w:val="20"/>
        </w:rPr>
        <w:t xml:space="preserve"> implantação do projeto </w:t>
      </w:r>
      <w:r>
        <w:rPr>
          <w:rFonts w:ascii="Arial" w:hAnsi="Arial" w:cs="Arial"/>
          <w:sz w:val="20"/>
          <w:szCs w:val="20"/>
        </w:rPr>
        <w:t>“</w:t>
      </w:r>
      <w:r w:rsidRPr="00CE754B">
        <w:rPr>
          <w:rFonts w:ascii="Arial" w:hAnsi="Arial" w:cs="Arial"/>
          <w:sz w:val="20"/>
          <w:szCs w:val="20"/>
        </w:rPr>
        <w:t>Proteção e</w:t>
      </w:r>
      <w:r>
        <w:rPr>
          <w:rFonts w:ascii="Arial" w:hAnsi="Arial" w:cs="Arial"/>
          <w:sz w:val="20"/>
          <w:szCs w:val="20"/>
        </w:rPr>
        <w:t xml:space="preserve"> </w:t>
      </w:r>
      <w:r w:rsidRPr="00CE754B">
        <w:rPr>
          <w:rFonts w:ascii="Arial" w:hAnsi="Arial" w:cs="Arial"/>
          <w:sz w:val="20"/>
          <w:szCs w:val="20"/>
        </w:rPr>
        <w:t>Conservação dos Mananciais de Abastecimento</w:t>
      </w:r>
      <w:r>
        <w:rPr>
          <w:rFonts w:ascii="Arial" w:hAnsi="Arial" w:cs="Arial"/>
          <w:sz w:val="20"/>
          <w:szCs w:val="20"/>
        </w:rPr>
        <w:t xml:space="preserve"> </w:t>
      </w:r>
      <w:r w:rsidRPr="00CE754B">
        <w:rPr>
          <w:rFonts w:ascii="Arial" w:hAnsi="Arial" w:cs="Arial"/>
          <w:sz w:val="20"/>
          <w:szCs w:val="20"/>
        </w:rPr>
        <w:t>da Região Metropolitana do Estado de São Paulo:</w:t>
      </w:r>
      <w:r>
        <w:rPr>
          <w:rFonts w:ascii="Arial" w:hAnsi="Arial" w:cs="Arial"/>
          <w:sz w:val="20"/>
          <w:szCs w:val="20"/>
        </w:rPr>
        <w:t xml:space="preserve"> </w:t>
      </w:r>
      <w:r w:rsidRPr="00CE754B">
        <w:rPr>
          <w:rFonts w:ascii="Arial" w:hAnsi="Arial" w:cs="Arial"/>
          <w:sz w:val="20"/>
          <w:szCs w:val="20"/>
        </w:rPr>
        <w:t>Alto Tietê Cabeceira</w:t>
      </w:r>
      <w:r>
        <w:rPr>
          <w:rFonts w:ascii="Arial" w:hAnsi="Arial" w:cs="Arial"/>
          <w:sz w:val="20"/>
          <w:szCs w:val="20"/>
        </w:rPr>
        <w:t>”.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CE754B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71A0" w:rsidRDefault="00127A68" w:rsidP="00CE7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CE754B" w:rsidRPr="00CE754B">
        <w:rPr>
          <w:rFonts w:ascii="Arial" w:hAnsi="Arial" w:cs="Arial"/>
          <w:sz w:val="20"/>
          <w:szCs w:val="20"/>
        </w:rPr>
        <w:t>Fica o Poder Executivo autorizado a celebrar</w:t>
      </w:r>
      <w:r w:rsidR="00CE754B">
        <w:rPr>
          <w:rFonts w:ascii="Arial" w:hAnsi="Arial" w:cs="Arial"/>
          <w:sz w:val="20"/>
          <w:szCs w:val="20"/>
        </w:rPr>
        <w:t xml:space="preserve"> </w:t>
      </w:r>
      <w:r w:rsidR="00CE754B" w:rsidRPr="00CE754B">
        <w:rPr>
          <w:rFonts w:ascii="Arial" w:hAnsi="Arial" w:cs="Arial"/>
          <w:sz w:val="20"/>
          <w:szCs w:val="20"/>
        </w:rPr>
        <w:t>convênio com o Governo do Estado de São Paulo, através da Secretaria de Estado</w:t>
      </w:r>
      <w:r w:rsidR="00CE754B">
        <w:rPr>
          <w:rFonts w:ascii="Arial" w:hAnsi="Arial" w:cs="Arial"/>
          <w:sz w:val="20"/>
          <w:szCs w:val="20"/>
        </w:rPr>
        <w:t xml:space="preserve"> do Meio Ambiente, destinada à</w:t>
      </w:r>
      <w:r w:rsidR="00CE754B" w:rsidRPr="00CE754B">
        <w:rPr>
          <w:rFonts w:ascii="Arial" w:hAnsi="Arial" w:cs="Arial"/>
          <w:sz w:val="20"/>
          <w:szCs w:val="20"/>
        </w:rPr>
        <w:t xml:space="preserve"> implantação do projeto </w:t>
      </w:r>
      <w:r w:rsidR="00CE754B">
        <w:rPr>
          <w:rFonts w:ascii="Arial" w:hAnsi="Arial" w:cs="Arial"/>
          <w:sz w:val="20"/>
          <w:szCs w:val="20"/>
        </w:rPr>
        <w:t>“</w:t>
      </w:r>
      <w:r w:rsidR="00CE754B" w:rsidRPr="00CE754B">
        <w:rPr>
          <w:rFonts w:ascii="Arial" w:hAnsi="Arial" w:cs="Arial"/>
          <w:sz w:val="20"/>
          <w:szCs w:val="20"/>
        </w:rPr>
        <w:t>Proteção e Conservação</w:t>
      </w:r>
      <w:r w:rsidR="00CE754B">
        <w:rPr>
          <w:rFonts w:ascii="Arial" w:hAnsi="Arial" w:cs="Arial"/>
          <w:sz w:val="20"/>
          <w:szCs w:val="20"/>
        </w:rPr>
        <w:t xml:space="preserve"> </w:t>
      </w:r>
      <w:r w:rsidR="00CE754B" w:rsidRPr="00CE754B">
        <w:rPr>
          <w:rFonts w:ascii="Arial" w:hAnsi="Arial" w:cs="Arial"/>
          <w:sz w:val="20"/>
          <w:szCs w:val="20"/>
        </w:rPr>
        <w:t>dos Mananciais de Abastecimento da Região Metropolitana do Estado de São</w:t>
      </w:r>
      <w:r w:rsidR="00CE754B">
        <w:rPr>
          <w:rFonts w:ascii="Arial" w:hAnsi="Arial" w:cs="Arial"/>
          <w:sz w:val="20"/>
          <w:szCs w:val="20"/>
        </w:rPr>
        <w:t xml:space="preserve"> Paul</w:t>
      </w:r>
      <w:r w:rsidR="00CE754B" w:rsidRPr="00CE754B">
        <w:rPr>
          <w:rFonts w:ascii="Arial" w:hAnsi="Arial" w:cs="Arial"/>
          <w:sz w:val="20"/>
          <w:szCs w:val="20"/>
        </w:rPr>
        <w:t>o: Alto Tietê Cabeceira</w:t>
      </w:r>
      <w:r w:rsidR="00CE754B">
        <w:rPr>
          <w:rFonts w:ascii="Arial" w:hAnsi="Arial" w:cs="Arial"/>
          <w:sz w:val="20"/>
          <w:szCs w:val="20"/>
        </w:rPr>
        <w:t>”</w:t>
      </w:r>
      <w:r w:rsidR="00CE754B" w:rsidRPr="00CE754B">
        <w:rPr>
          <w:rFonts w:ascii="Arial" w:hAnsi="Arial" w:cs="Arial"/>
          <w:sz w:val="20"/>
          <w:szCs w:val="20"/>
        </w:rPr>
        <w:t>.</w:t>
      </w:r>
    </w:p>
    <w:p w:rsidR="004B2657" w:rsidRDefault="004B2657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724CC" w:rsidP="00CE7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E754B" w:rsidRPr="00CE754B">
        <w:rPr>
          <w:rFonts w:ascii="Arial" w:hAnsi="Arial" w:cs="Arial"/>
          <w:sz w:val="20"/>
          <w:szCs w:val="20"/>
        </w:rPr>
        <w:t xml:space="preserve">As despesas para fazer </w:t>
      </w:r>
      <w:proofErr w:type="gramStart"/>
      <w:r w:rsidR="00CE754B" w:rsidRPr="00CE754B">
        <w:rPr>
          <w:rFonts w:ascii="Arial" w:hAnsi="Arial" w:cs="Arial"/>
          <w:sz w:val="20"/>
          <w:szCs w:val="20"/>
        </w:rPr>
        <w:t>face a</w:t>
      </w:r>
      <w:proofErr w:type="gramEnd"/>
      <w:r w:rsidR="00CE754B" w:rsidRPr="00CE754B">
        <w:rPr>
          <w:rFonts w:ascii="Arial" w:hAnsi="Arial" w:cs="Arial"/>
          <w:sz w:val="20"/>
          <w:szCs w:val="20"/>
        </w:rPr>
        <w:t xml:space="preserve"> presente lei,</w:t>
      </w:r>
      <w:r w:rsidR="00CE754B">
        <w:rPr>
          <w:rFonts w:ascii="Arial" w:hAnsi="Arial" w:cs="Arial"/>
          <w:sz w:val="20"/>
          <w:szCs w:val="20"/>
        </w:rPr>
        <w:t xml:space="preserve"> </w:t>
      </w:r>
      <w:r w:rsidR="00CE754B" w:rsidRPr="00CE754B">
        <w:rPr>
          <w:rFonts w:ascii="Arial" w:hAnsi="Arial" w:cs="Arial"/>
          <w:sz w:val="20"/>
          <w:szCs w:val="20"/>
        </w:rPr>
        <w:t>correrão por conta do orçamento vigente, suplementadas se necessário.</w:t>
      </w:r>
    </w:p>
    <w:p w:rsidR="00CE754B" w:rsidRDefault="00CE754B" w:rsidP="00CE7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754B" w:rsidRPr="00355F1E" w:rsidRDefault="00CE754B" w:rsidP="00CE7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54B">
        <w:rPr>
          <w:rFonts w:ascii="Arial" w:hAnsi="Arial" w:cs="Arial"/>
          <w:b/>
          <w:sz w:val="20"/>
          <w:szCs w:val="20"/>
        </w:rPr>
        <w:t>Art. 3</w:t>
      </w:r>
      <w:r w:rsidRPr="00CE754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CE754B">
        <w:rPr>
          <w:rFonts w:ascii="Arial" w:hAnsi="Arial" w:cs="Arial"/>
          <w:sz w:val="20"/>
          <w:szCs w:val="20"/>
        </w:rPr>
        <w:t>Esta Lei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CE754B">
        <w:rPr>
          <w:rFonts w:ascii="Arial" w:hAnsi="Arial" w:cs="Arial"/>
          <w:sz w:val="20"/>
          <w:szCs w:val="20"/>
        </w:rPr>
        <w:t>publicação, revogadas as disposições em contrário.</w:t>
      </w:r>
      <w:bookmarkStart w:id="0" w:name="_GoBack"/>
      <w:bookmarkEnd w:id="0"/>
    </w:p>
    <w:p w:rsid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B61" w:rsidRDefault="00CC2B61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406E29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5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2D5F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2D5F7B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11" w:rsidRDefault="00B34111" w:rsidP="009243B3">
      <w:pPr>
        <w:spacing w:after="0" w:line="240" w:lineRule="auto"/>
      </w:pPr>
      <w:r>
        <w:separator/>
      </w:r>
    </w:p>
  </w:endnote>
  <w:endnote w:type="continuationSeparator" w:id="0">
    <w:p w:rsidR="00B34111" w:rsidRDefault="00B341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11" w:rsidRDefault="00B34111" w:rsidP="009243B3">
      <w:pPr>
        <w:spacing w:after="0" w:line="240" w:lineRule="auto"/>
      </w:pPr>
      <w:r>
        <w:separator/>
      </w:r>
    </w:p>
  </w:footnote>
  <w:footnote w:type="continuationSeparator" w:id="0">
    <w:p w:rsidR="00B34111" w:rsidRDefault="00B341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111" w:rsidRDefault="00B3411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D5F7B"/>
    <w:rsid w:val="002E2761"/>
    <w:rsid w:val="002E3160"/>
    <w:rsid w:val="002E791E"/>
    <w:rsid w:val="002F0A86"/>
    <w:rsid w:val="002F3683"/>
    <w:rsid w:val="002F5CCE"/>
    <w:rsid w:val="003026FF"/>
    <w:rsid w:val="0030602B"/>
    <w:rsid w:val="0031645B"/>
    <w:rsid w:val="003348C4"/>
    <w:rsid w:val="0035404A"/>
    <w:rsid w:val="00354EA0"/>
    <w:rsid w:val="00355F1E"/>
    <w:rsid w:val="00357102"/>
    <w:rsid w:val="00357121"/>
    <w:rsid w:val="003578C9"/>
    <w:rsid w:val="00367749"/>
    <w:rsid w:val="00370376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06E29"/>
    <w:rsid w:val="00415DAF"/>
    <w:rsid w:val="00426D8E"/>
    <w:rsid w:val="00442418"/>
    <w:rsid w:val="004478F6"/>
    <w:rsid w:val="00476F08"/>
    <w:rsid w:val="004878FC"/>
    <w:rsid w:val="004A4837"/>
    <w:rsid w:val="004B015F"/>
    <w:rsid w:val="004B2657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0BB3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26B4"/>
    <w:rsid w:val="006242F1"/>
    <w:rsid w:val="00625460"/>
    <w:rsid w:val="006577BB"/>
    <w:rsid w:val="00663578"/>
    <w:rsid w:val="00664DC4"/>
    <w:rsid w:val="00667487"/>
    <w:rsid w:val="006975B5"/>
    <w:rsid w:val="006A037B"/>
    <w:rsid w:val="006A2BC2"/>
    <w:rsid w:val="006A3468"/>
    <w:rsid w:val="006A7EF7"/>
    <w:rsid w:val="006D5804"/>
    <w:rsid w:val="006F1B32"/>
    <w:rsid w:val="006F21D7"/>
    <w:rsid w:val="006F60DB"/>
    <w:rsid w:val="006F68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724CC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4111"/>
    <w:rsid w:val="00B35231"/>
    <w:rsid w:val="00B37EB8"/>
    <w:rsid w:val="00B429A3"/>
    <w:rsid w:val="00B540DA"/>
    <w:rsid w:val="00B70E90"/>
    <w:rsid w:val="00B71553"/>
    <w:rsid w:val="00B82909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517B6"/>
    <w:rsid w:val="00C62471"/>
    <w:rsid w:val="00C64E06"/>
    <w:rsid w:val="00C8142A"/>
    <w:rsid w:val="00C95B9E"/>
    <w:rsid w:val="00CA66FB"/>
    <w:rsid w:val="00CC2B61"/>
    <w:rsid w:val="00CD23B4"/>
    <w:rsid w:val="00CE754B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34A4A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8691E-AC1D-43E4-A244-A91EAE5B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2019-04-29T20:00:00Z</dcterms:created>
  <dcterms:modified xsi:type="dcterms:W3CDTF">2019-04-29T20:05:00Z</dcterms:modified>
</cp:coreProperties>
</file>