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051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7B4727">
        <w:rPr>
          <w:rFonts w:ascii="Arial" w:hAnsi="Arial" w:cs="Arial"/>
          <w:b/>
          <w:sz w:val="20"/>
          <w:szCs w:val="20"/>
        </w:rPr>
        <w:t>69</w:t>
      </w:r>
      <w:r w:rsidR="00905129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5129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05129" w:rsidP="00BD18F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Governo do Estado de São Paulo, através da Secretaria de Estado da Habitação.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238D" w:rsidRDefault="009243B3" w:rsidP="009051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05129">
        <w:rPr>
          <w:rFonts w:ascii="Arial" w:hAnsi="Arial" w:cs="Arial"/>
          <w:sz w:val="20"/>
          <w:szCs w:val="20"/>
        </w:rPr>
        <w:t>Fica o Poder Executivo Municipal autorizado a celebrar com o Governo do Estado de São Paulo, através da Secretaria de Estado da Habitação, convênio de cooperação técnica para a execução do Programa Estadual de Regularização de Núcleos Habitacionais de Interesse Social – PRO LAR REGULARIZAÇÃO.</w:t>
      </w:r>
    </w:p>
    <w:p w:rsidR="00905129" w:rsidRDefault="00905129" w:rsidP="009051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5129" w:rsidRDefault="00905129" w:rsidP="009051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12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encargos que a prefeitura vier a assumir no referido convênio correrão por conta de verbas próprias do orçamento vigente, suplementadas se necessário.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2B4E1A" w:rsidP="009051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E1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05129">
        <w:rPr>
          <w:rFonts w:ascii="Arial" w:hAnsi="Arial" w:cs="Arial"/>
          <w:b/>
          <w:bCs/>
          <w:sz w:val="20"/>
          <w:szCs w:val="20"/>
        </w:rPr>
        <w:t>3</w:t>
      </w:r>
      <w:r w:rsidRPr="002B4E1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C7E65">
        <w:rPr>
          <w:rFonts w:ascii="Arial" w:hAnsi="Arial" w:cs="Arial"/>
          <w:sz w:val="20"/>
          <w:szCs w:val="20"/>
        </w:rPr>
        <w:t>Esta Lei entra em vigor na data de sua publicação</w:t>
      </w:r>
      <w:r w:rsidR="00905129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051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05129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B05" w:rsidRDefault="00B93B05" w:rsidP="009243B3">
      <w:pPr>
        <w:spacing w:after="0" w:line="240" w:lineRule="auto"/>
      </w:pPr>
      <w:r>
        <w:separator/>
      </w:r>
    </w:p>
  </w:endnote>
  <w:endnote w:type="continuationSeparator" w:id="1">
    <w:p w:rsidR="00B93B05" w:rsidRDefault="00B93B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B05" w:rsidRDefault="00B93B05" w:rsidP="009243B3">
      <w:pPr>
        <w:spacing w:after="0" w:line="240" w:lineRule="auto"/>
      </w:pPr>
      <w:r>
        <w:separator/>
      </w:r>
    </w:p>
  </w:footnote>
  <w:footnote w:type="continuationSeparator" w:id="1">
    <w:p w:rsidR="00B93B05" w:rsidRDefault="00B93B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61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238D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B05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2019-04-17T23:33:00Z</dcterms:created>
  <dcterms:modified xsi:type="dcterms:W3CDTF">2019-04-17T23:36:00Z</dcterms:modified>
</cp:coreProperties>
</file>