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DB0D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B0D6F">
        <w:rPr>
          <w:rFonts w:ascii="Arial" w:hAnsi="Arial" w:cs="Arial"/>
          <w:b/>
          <w:sz w:val="20"/>
          <w:szCs w:val="20"/>
        </w:rPr>
        <w:t>40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331B">
        <w:rPr>
          <w:rFonts w:ascii="Arial" w:hAnsi="Arial" w:cs="Arial"/>
          <w:b/>
          <w:sz w:val="20"/>
          <w:szCs w:val="20"/>
        </w:rPr>
        <w:t>2</w:t>
      </w:r>
      <w:r w:rsidR="00051285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B0D6F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o Governo Federal, através do Ministério de Desenvolvimento Social e Combate à Fome,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0512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6630" w:rsidRDefault="009243B3" w:rsidP="00DB0D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E0BDA">
        <w:rPr>
          <w:rFonts w:ascii="Arial" w:hAnsi="Arial" w:cs="Arial"/>
          <w:sz w:val="20"/>
          <w:szCs w:val="20"/>
        </w:rPr>
        <w:t xml:space="preserve">Fica o Executivo Municipal autorizado a celebrar convênio com o </w:t>
      </w:r>
      <w:r w:rsidR="00DB0D6F">
        <w:rPr>
          <w:rFonts w:ascii="Arial" w:hAnsi="Arial" w:cs="Arial"/>
          <w:sz w:val="20"/>
          <w:szCs w:val="20"/>
        </w:rPr>
        <w:t>Governo Federal através do Ministério de Desenvolvimento Social e Combate à Fome, representado pela Secretaria Municipal de Agricultura e Abastecimento com a finalidade de desenvolver o Projeto RESTAURANTE PÚBLICO POPULAR, objetivando proporcionar uma alimentação saudável e balanceada para a parcela da população que vive em situação de insegurança alimentar.</w:t>
      </w:r>
    </w:p>
    <w:p w:rsidR="00DB0D6F" w:rsidRDefault="00DB0D6F" w:rsidP="00DB0D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0D6F" w:rsidRDefault="00DB0D6F" w:rsidP="00DB0D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D9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normas e demais atos serão regidos pelos termos do convênio a ser assinado entre a Prefeitura Municipal de Ferraz de Vasconcelos e o Ministério de Desenvolvimento Social e Combate à Fome.</w:t>
      </w:r>
    </w:p>
    <w:p w:rsidR="00176630" w:rsidRDefault="00176630" w:rsidP="00176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45A" w:rsidRDefault="00176630" w:rsidP="00DB0D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663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9445A">
        <w:rPr>
          <w:rFonts w:ascii="Arial" w:hAnsi="Arial" w:cs="Arial"/>
          <w:sz w:val="20"/>
          <w:szCs w:val="20"/>
        </w:rPr>
        <w:t xml:space="preserve">As despesas </w:t>
      </w:r>
      <w:r w:rsidR="00DB0D6F">
        <w:rPr>
          <w:rFonts w:ascii="Arial" w:hAnsi="Arial" w:cs="Arial"/>
          <w:sz w:val="20"/>
          <w:szCs w:val="20"/>
        </w:rPr>
        <w:t>decorrentes com o cumprimento da presente Lei, correrão por conta de dotações próprias suplementadas se necessário.</w:t>
      </w:r>
    </w:p>
    <w:p w:rsidR="009D23FF" w:rsidRDefault="009D23FF" w:rsidP="009D2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9D23FF" w:rsidP="00DB0D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3F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B0D6F">
        <w:rPr>
          <w:rFonts w:ascii="Arial" w:hAnsi="Arial" w:cs="Arial"/>
          <w:b/>
          <w:bCs/>
          <w:sz w:val="20"/>
          <w:szCs w:val="20"/>
        </w:rPr>
        <w:t>3</w:t>
      </w:r>
      <w:r w:rsidRPr="009D23FF">
        <w:rPr>
          <w:rFonts w:ascii="Arial" w:hAnsi="Arial" w:cs="Arial"/>
          <w:b/>
          <w:bCs/>
          <w:sz w:val="20"/>
          <w:szCs w:val="20"/>
        </w:rPr>
        <w:t xml:space="preserve">º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051285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C331B">
        <w:rPr>
          <w:rFonts w:ascii="Arial" w:hAnsi="Arial" w:cs="Arial"/>
          <w:sz w:val="20"/>
          <w:szCs w:val="20"/>
        </w:rPr>
        <w:t>2</w:t>
      </w:r>
      <w:r w:rsidR="0005128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E4BF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650" w:rsidRDefault="00415650" w:rsidP="009243B3">
      <w:pPr>
        <w:spacing w:after="0" w:line="240" w:lineRule="auto"/>
      </w:pPr>
      <w:r>
        <w:separator/>
      </w:r>
    </w:p>
  </w:endnote>
  <w:endnote w:type="continuationSeparator" w:id="1">
    <w:p w:rsidR="00415650" w:rsidRDefault="004156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650" w:rsidRDefault="00415650" w:rsidP="009243B3">
      <w:pPr>
        <w:spacing w:after="0" w:line="240" w:lineRule="auto"/>
      </w:pPr>
      <w:r>
        <w:separator/>
      </w:r>
    </w:p>
  </w:footnote>
  <w:footnote w:type="continuationSeparator" w:id="1">
    <w:p w:rsidR="00415650" w:rsidRDefault="004156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650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2019-04-20T21:04:00Z</dcterms:created>
  <dcterms:modified xsi:type="dcterms:W3CDTF">2019-04-20T21:11:00Z</dcterms:modified>
</cp:coreProperties>
</file>