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1014CF">
        <w:rPr>
          <w:rFonts w:ascii="Arial" w:hAnsi="Arial" w:cs="Arial"/>
          <w:b/>
          <w:sz w:val="20"/>
          <w:szCs w:val="20"/>
        </w:rPr>
        <w:t>7</w:t>
      </w:r>
      <w:r w:rsidR="00551BA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9668EF">
        <w:rPr>
          <w:rFonts w:ascii="Arial" w:hAnsi="Arial" w:cs="Arial"/>
          <w:b/>
          <w:sz w:val="20"/>
          <w:szCs w:val="20"/>
        </w:rPr>
        <w:t>0</w:t>
      </w:r>
      <w:r w:rsidR="00EC79B9">
        <w:rPr>
          <w:rFonts w:ascii="Arial" w:hAnsi="Arial" w:cs="Arial"/>
          <w:b/>
          <w:sz w:val="20"/>
          <w:szCs w:val="20"/>
        </w:rPr>
        <w:t>2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F37DFC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C01AE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da Lei nº 2.86</w:t>
      </w:r>
      <w:r w:rsidR="00551BA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/2008</w:t>
      </w:r>
      <w:r w:rsidR="000A4138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3444A8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</w:t>
      </w:r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AC01AE">
        <w:rPr>
          <w:rFonts w:ascii="Arial" w:hAnsi="Arial" w:cs="Arial"/>
          <w:b/>
          <w:sz w:val="20"/>
          <w:szCs w:val="20"/>
        </w:rPr>
        <w:t>E SU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AC01AE">
        <w:rPr>
          <w:rFonts w:ascii="Arial" w:hAnsi="Arial" w:cs="Arial"/>
          <w:b/>
          <w:sz w:val="20"/>
          <w:szCs w:val="20"/>
        </w:rPr>
        <w:t>GA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AC01AE">
        <w:rPr>
          <w:rFonts w:ascii="Arial" w:hAnsi="Arial" w:cs="Arial"/>
          <w:b/>
          <w:sz w:val="20"/>
          <w:szCs w:val="20"/>
        </w:rPr>
        <w:t>S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AC01AE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0F02">
        <w:rPr>
          <w:rFonts w:ascii="Arial" w:hAnsi="Arial" w:cs="Arial"/>
          <w:b/>
          <w:sz w:val="20"/>
          <w:szCs w:val="20"/>
        </w:rPr>
        <w:t xml:space="preserve">Art. </w:t>
      </w:r>
      <w:r w:rsidR="005C2D3B" w:rsidRPr="00FB0F02">
        <w:rPr>
          <w:rFonts w:ascii="Arial" w:hAnsi="Arial" w:cs="Arial"/>
          <w:b/>
          <w:sz w:val="20"/>
          <w:szCs w:val="20"/>
        </w:rPr>
        <w:t>1</w:t>
      </w:r>
      <w:r w:rsidRPr="00FB0F02">
        <w:rPr>
          <w:rFonts w:ascii="Arial" w:hAnsi="Arial" w:cs="Arial"/>
          <w:b/>
          <w:sz w:val="20"/>
          <w:szCs w:val="20"/>
        </w:rPr>
        <w:t>º</w:t>
      </w:r>
      <w:r w:rsidR="00173927">
        <w:rPr>
          <w:rFonts w:ascii="Arial" w:hAnsi="Arial" w:cs="Arial"/>
          <w:sz w:val="20"/>
          <w:szCs w:val="20"/>
        </w:rPr>
        <w:t xml:space="preserve"> </w:t>
      </w:r>
      <w:r w:rsidR="00AC01AE">
        <w:rPr>
          <w:rFonts w:ascii="Arial" w:hAnsi="Arial" w:cs="Arial"/>
          <w:sz w:val="20"/>
          <w:szCs w:val="20"/>
        </w:rPr>
        <w:t>O artigo 1º, constante da Lei nº 2.86</w:t>
      </w:r>
      <w:r w:rsidR="00A04FF1">
        <w:rPr>
          <w:rFonts w:ascii="Arial" w:hAnsi="Arial" w:cs="Arial"/>
          <w:sz w:val="20"/>
          <w:szCs w:val="20"/>
        </w:rPr>
        <w:t>6</w:t>
      </w:r>
      <w:r w:rsidR="00AC01AE">
        <w:rPr>
          <w:rFonts w:ascii="Arial" w:hAnsi="Arial" w:cs="Arial"/>
          <w:sz w:val="20"/>
          <w:szCs w:val="20"/>
        </w:rPr>
        <w:t>, de 1</w:t>
      </w:r>
      <w:r w:rsidR="00A04FF1">
        <w:rPr>
          <w:rFonts w:ascii="Arial" w:hAnsi="Arial" w:cs="Arial"/>
          <w:sz w:val="20"/>
          <w:szCs w:val="20"/>
        </w:rPr>
        <w:t>7</w:t>
      </w:r>
      <w:r w:rsidR="00AC01AE">
        <w:rPr>
          <w:rFonts w:ascii="Arial" w:hAnsi="Arial" w:cs="Arial"/>
          <w:sz w:val="20"/>
          <w:szCs w:val="20"/>
        </w:rPr>
        <w:t xml:space="preserve"> de </w:t>
      </w:r>
      <w:r w:rsidR="00A04FF1">
        <w:rPr>
          <w:rFonts w:ascii="Arial" w:hAnsi="Arial" w:cs="Arial"/>
          <w:sz w:val="20"/>
          <w:szCs w:val="20"/>
        </w:rPr>
        <w:t>outu</w:t>
      </w:r>
      <w:r w:rsidR="00AC01AE">
        <w:rPr>
          <w:rFonts w:ascii="Arial" w:hAnsi="Arial" w:cs="Arial"/>
          <w:sz w:val="20"/>
          <w:szCs w:val="20"/>
        </w:rPr>
        <w:t xml:space="preserve">bro de 2008, que dispõe sobre a denominação de </w:t>
      </w:r>
      <w:r w:rsidR="00A04FF1">
        <w:rPr>
          <w:rFonts w:ascii="Arial" w:hAnsi="Arial" w:cs="Arial"/>
          <w:sz w:val="20"/>
          <w:szCs w:val="20"/>
        </w:rPr>
        <w:t>via pública que especifica</w:t>
      </w:r>
      <w:r w:rsidR="00AC01AE">
        <w:rPr>
          <w:rFonts w:ascii="Arial" w:hAnsi="Arial" w:cs="Arial"/>
          <w:sz w:val="20"/>
          <w:szCs w:val="20"/>
        </w:rPr>
        <w:t>, passa a vigorar com a seguinte redação:</w:t>
      </w:r>
    </w:p>
    <w:p w:rsidR="00173927" w:rsidRDefault="00173927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1AE" w:rsidRDefault="00AC01AE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“Art.1º A atual </w:t>
      </w:r>
      <w:r w:rsidR="00A04FF1">
        <w:rPr>
          <w:rFonts w:ascii="Arial" w:hAnsi="Arial" w:cs="Arial"/>
          <w:sz w:val="20"/>
          <w:szCs w:val="20"/>
        </w:rPr>
        <w:t xml:space="preserve">Rua existente que se inicia na Rua Benedito de Souza Leite e termina na Rua José Carlos Dantas (paralela </w:t>
      </w:r>
      <w:r w:rsidR="009A0E01">
        <w:rPr>
          <w:rFonts w:ascii="Arial" w:hAnsi="Arial" w:cs="Arial"/>
          <w:sz w:val="20"/>
          <w:szCs w:val="20"/>
        </w:rPr>
        <w:t>à</w:t>
      </w:r>
      <w:r w:rsidR="00A04FF1">
        <w:rPr>
          <w:rFonts w:ascii="Arial" w:hAnsi="Arial" w:cs="Arial"/>
          <w:sz w:val="20"/>
          <w:szCs w:val="20"/>
        </w:rPr>
        <w:t xml:space="preserve"> praça ali existente) Vila Primavera, passa a denominar-se “Rua Messias Benedito da Silva Toledo”.</w:t>
      </w:r>
    </w:p>
    <w:p w:rsidR="00A04FF1" w:rsidRDefault="00A04FF1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1AEC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34ACA">
        <w:rPr>
          <w:rFonts w:ascii="Arial" w:hAnsi="Arial" w:cs="Arial"/>
          <w:b/>
          <w:sz w:val="20"/>
          <w:szCs w:val="20"/>
        </w:rPr>
        <w:t>Art.</w:t>
      </w:r>
      <w:r w:rsidR="00092B34">
        <w:rPr>
          <w:rFonts w:ascii="Arial" w:hAnsi="Arial" w:cs="Arial"/>
          <w:b/>
          <w:sz w:val="20"/>
          <w:szCs w:val="20"/>
        </w:rPr>
        <w:t xml:space="preserve"> </w:t>
      </w:r>
      <w:r w:rsidR="004E68B4">
        <w:rPr>
          <w:rFonts w:ascii="Arial" w:hAnsi="Arial" w:cs="Arial"/>
          <w:b/>
          <w:sz w:val="20"/>
          <w:szCs w:val="20"/>
        </w:rPr>
        <w:t>4</w:t>
      </w:r>
      <w:r w:rsidRPr="00034A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F422D">
        <w:rPr>
          <w:rFonts w:ascii="Arial" w:hAnsi="Arial" w:cs="Arial"/>
          <w:sz w:val="20"/>
          <w:szCs w:val="20"/>
        </w:rPr>
        <w:t>Esta Lei entra em vigor</w:t>
      </w:r>
      <w:r w:rsidR="00621AEC">
        <w:rPr>
          <w:rFonts w:ascii="Arial" w:hAnsi="Arial" w:cs="Arial"/>
          <w:sz w:val="20"/>
          <w:szCs w:val="20"/>
        </w:rPr>
        <w:t xml:space="preserve"> na data de sua publicaçã</w:t>
      </w:r>
      <w:r w:rsidR="00092B34">
        <w:rPr>
          <w:rFonts w:ascii="Arial" w:hAnsi="Arial" w:cs="Arial"/>
          <w:sz w:val="20"/>
          <w:szCs w:val="20"/>
        </w:rPr>
        <w:t>o</w:t>
      </w:r>
      <w:r w:rsidR="00200D5E">
        <w:rPr>
          <w:rFonts w:ascii="Arial" w:hAnsi="Arial" w:cs="Arial"/>
          <w:sz w:val="20"/>
          <w:szCs w:val="20"/>
        </w:rPr>
        <w:t>, revogadas as disposições em contrário.</w:t>
      </w:r>
    </w:p>
    <w:p w:rsidR="00034ACA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9668EF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C1C71">
        <w:rPr>
          <w:rFonts w:ascii="Arial" w:hAnsi="Arial" w:cs="Arial"/>
          <w:sz w:val="20"/>
          <w:szCs w:val="20"/>
        </w:rPr>
        <w:t>2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F37DF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1DB" w:rsidRDefault="007671DB" w:rsidP="009243B3">
      <w:pPr>
        <w:spacing w:after="0" w:line="240" w:lineRule="auto"/>
      </w:pPr>
      <w:r>
        <w:separator/>
      </w:r>
    </w:p>
  </w:endnote>
  <w:endnote w:type="continuationSeparator" w:id="0">
    <w:p w:rsidR="007671DB" w:rsidRDefault="007671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1DB" w:rsidRDefault="007671DB" w:rsidP="009243B3">
      <w:pPr>
        <w:spacing w:after="0" w:line="240" w:lineRule="auto"/>
      </w:pPr>
      <w:r>
        <w:separator/>
      </w:r>
    </w:p>
  </w:footnote>
  <w:footnote w:type="continuationSeparator" w:id="0">
    <w:p w:rsidR="007671DB" w:rsidRDefault="007671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9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8"/>
  </w:num>
  <w:num w:numId="3">
    <w:abstractNumId w:val="21"/>
  </w:num>
  <w:num w:numId="4">
    <w:abstractNumId w:val="22"/>
  </w:num>
  <w:num w:numId="5">
    <w:abstractNumId w:val="2"/>
  </w:num>
  <w:num w:numId="6">
    <w:abstractNumId w:val="9"/>
  </w:num>
  <w:num w:numId="7">
    <w:abstractNumId w:val="11"/>
  </w:num>
  <w:num w:numId="8">
    <w:abstractNumId w:val="27"/>
  </w:num>
  <w:num w:numId="9">
    <w:abstractNumId w:val="15"/>
  </w:num>
  <w:num w:numId="10">
    <w:abstractNumId w:val="6"/>
  </w:num>
  <w:num w:numId="11">
    <w:abstractNumId w:val="29"/>
  </w:num>
  <w:num w:numId="12">
    <w:abstractNumId w:val="5"/>
  </w:num>
  <w:num w:numId="13">
    <w:abstractNumId w:val="8"/>
  </w:num>
  <w:num w:numId="14">
    <w:abstractNumId w:val="25"/>
  </w:num>
  <w:num w:numId="15">
    <w:abstractNumId w:val="16"/>
  </w:num>
  <w:num w:numId="16">
    <w:abstractNumId w:val="14"/>
  </w:num>
  <w:num w:numId="17">
    <w:abstractNumId w:val="20"/>
  </w:num>
  <w:num w:numId="18">
    <w:abstractNumId w:val="10"/>
  </w:num>
  <w:num w:numId="19">
    <w:abstractNumId w:val="19"/>
  </w:num>
  <w:num w:numId="20">
    <w:abstractNumId w:val="0"/>
  </w:num>
  <w:num w:numId="21">
    <w:abstractNumId w:val="23"/>
  </w:num>
  <w:num w:numId="22">
    <w:abstractNumId w:val="26"/>
  </w:num>
  <w:num w:numId="23">
    <w:abstractNumId w:val="28"/>
  </w:num>
  <w:num w:numId="24">
    <w:abstractNumId w:val="32"/>
  </w:num>
  <w:num w:numId="25">
    <w:abstractNumId w:val="30"/>
  </w:num>
  <w:num w:numId="26">
    <w:abstractNumId w:val="24"/>
  </w:num>
  <w:num w:numId="27">
    <w:abstractNumId w:val="3"/>
  </w:num>
  <w:num w:numId="28">
    <w:abstractNumId w:val="17"/>
  </w:num>
  <w:num w:numId="29">
    <w:abstractNumId w:val="4"/>
  </w:num>
  <w:num w:numId="30">
    <w:abstractNumId w:val="1"/>
  </w:num>
  <w:num w:numId="31">
    <w:abstractNumId w:val="13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6361"/>
    <w:rsid w:val="001C0528"/>
    <w:rsid w:val="001C1C71"/>
    <w:rsid w:val="001C43FB"/>
    <w:rsid w:val="001C4599"/>
    <w:rsid w:val="001C6B4F"/>
    <w:rsid w:val="001D0DD2"/>
    <w:rsid w:val="001D7561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176F"/>
    <w:rsid w:val="00285F07"/>
    <w:rsid w:val="00285F8C"/>
    <w:rsid w:val="00286916"/>
    <w:rsid w:val="00290859"/>
    <w:rsid w:val="0029305F"/>
    <w:rsid w:val="002945E8"/>
    <w:rsid w:val="0029500B"/>
    <w:rsid w:val="00297501"/>
    <w:rsid w:val="002A1584"/>
    <w:rsid w:val="002A26CC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44A8"/>
    <w:rsid w:val="00345CDE"/>
    <w:rsid w:val="003460E3"/>
    <w:rsid w:val="0034687F"/>
    <w:rsid w:val="003537C6"/>
    <w:rsid w:val="0035404A"/>
    <w:rsid w:val="00357C96"/>
    <w:rsid w:val="00364B75"/>
    <w:rsid w:val="00365357"/>
    <w:rsid w:val="0037169E"/>
    <w:rsid w:val="00371EE5"/>
    <w:rsid w:val="00381193"/>
    <w:rsid w:val="00381CDC"/>
    <w:rsid w:val="00382593"/>
    <w:rsid w:val="003831E5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2E09"/>
    <w:rsid w:val="003C5804"/>
    <w:rsid w:val="003C75DF"/>
    <w:rsid w:val="003D09C4"/>
    <w:rsid w:val="003D2B83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4B16"/>
    <w:rsid w:val="00526AB1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5A87"/>
    <w:rsid w:val="00556008"/>
    <w:rsid w:val="00556532"/>
    <w:rsid w:val="00560ECF"/>
    <w:rsid w:val="005700E5"/>
    <w:rsid w:val="00571B7C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3496"/>
    <w:rsid w:val="007468A1"/>
    <w:rsid w:val="00747072"/>
    <w:rsid w:val="0075548F"/>
    <w:rsid w:val="00762308"/>
    <w:rsid w:val="007671DB"/>
    <w:rsid w:val="00772562"/>
    <w:rsid w:val="00772AA0"/>
    <w:rsid w:val="00772CFB"/>
    <w:rsid w:val="00773572"/>
    <w:rsid w:val="007742CC"/>
    <w:rsid w:val="007744D1"/>
    <w:rsid w:val="00780350"/>
    <w:rsid w:val="00781317"/>
    <w:rsid w:val="00785A8E"/>
    <w:rsid w:val="00792D37"/>
    <w:rsid w:val="00794658"/>
    <w:rsid w:val="00795A8A"/>
    <w:rsid w:val="007A2A26"/>
    <w:rsid w:val="007A5893"/>
    <w:rsid w:val="007B2309"/>
    <w:rsid w:val="007B3948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E27"/>
    <w:rsid w:val="00901F0D"/>
    <w:rsid w:val="0090554B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8EF"/>
    <w:rsid w:val="00966B7D"/>
    <w:rsid w:val="00971405"/>
    <w:rsid w:val="00975FF8"/>
    <w:rsid w:val="009764D8"/>
    <w:rsid w:val="00981E94"/>
    <w:rsid w:val="009846D4"/>
    <w:rsid w:val="00986C0B"/>
    <w:rsid w:val="009922C4"/>
    <w:rsid w:val="00992C25"/>
    <w:rsid w:val="00995847"/>
    <w:rsid w:val="00996968"/>
    <w:rsid w:val="009A0E01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5170B"/>
    <w:rsid w:val="00A53191"/>
    <w:rsid w:val="00A54855"/>
    <w:rsid w:val="00A56AAD"/>
    <w:rsid w:val="00A56DF6"/>
    <w:rsid w:val="00A5738E"/>
    <w:rsid w:val="00A6010E"/>
    <w:rsid w:val="00A663A4"/>
    <w:rsid w:val="00A70818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E2A87"/>
    <w:rsid w:val="00AE4E45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C74"/>
    <w:rsid w:val="00B761BF"/>
    <w:rsid w:val="00B82286"/>
    <w:rsid w:val="00B859FB"/>
    <w:rsid w:val="00B91727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85F2F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376A"/>
    <w:rsid w:val="00D64963"/>
    <w:rsid w:val="00D6698C"/>
    <w:rsid w:val="00D70032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7DD1"/>
    <w:rsid w:val="00E80798"/>
    <w:rsid w:val="00E80C7D"/>
    <w:rsid w:val="00E8149E"/>
    <w:rsid w:val="00E86BDF"/>
    <w:rsid w:val="00E90F9B"/>
    <w:rsid w:val="00E92AAC"/>
    <w:rsid w:val="00E97B6E"/>
    <w:rsid w:val="00EA22E3"/>
    <w:rsid w:val="00EA3CA1"/>
    <w:rsid w:val="00EA4BD6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9AF"/>
    <w:rsid w:val="00EE3D70"/>
    <w:rsid w:val="00EF7492"/>
    <w:rsid w:val="00F02394"/>
    <w:rsid w:val="00F02738"/>
    <w:rsid w:val="00F04A98"/>
    <w:rsid w:val="00F0587B"/>
    <w:rsid w:val="00F168CF"/>
    <w:rsid w:val="00F226DF"/>
    <w:rsid w:val="00F22B49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37DF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322D"/>
    <w:rsid w:val="00F76EDD"/>
    <w:rsid w:val="00F83A0F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3396"/>
    <w:rsid w:val="00FD6CF2"/>
    <w:rsid w:val="00FD7443"/>
    <w:rsid w:val="00FE6966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9A04-5B16-469E-B2BC-ECF0914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8</cp:revision>
  <cp:lastPrinted>2019-04-23T14:47:00Z</cp:lastPrinted>
  <dcterms:created xsi:type="dcterms:W3CDTF">2019-04-23T16:49:00Z</dcterms:created>
  <dcterms:modified xsi:type="dcterms:W3CDTF">2019-05-03T19:02:00Z</dcterms:modified>
</cp:coreProperties>
</file>