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70B5C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 w:rsidR="009E4E15"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ED5DDB">
        <w:rPr>
          <w:rFonts w:ascii="Arial" w:hAnsi="Arial" w:cs="Arial"/>
          <w:b/>
          <w:sz w:val="20"/>
          <w:szCs w:val="20"/>
        </w:rPr>
        <w:t>7</w:t>
      </w:r>
      <w:r w:rsidR="009E4E15">
        <w:rPr>
          <w:rFonts w:ascii="Arial" w:hAnsi="Arial" w:cs="Arial"/>
          <w:b/>
          <w:sz w:val="20"/>
          <w:szCs w:val="20"/>
        </w:rPr>
        <w:t xml:space="preserve">, DE </w:t>
      </w:r>
      <w:r w:rsidR="00F72B49">
        <w:rPr>
          <w:rFonts w:ascii="Arial" w:hAnsi="Arial" w:cs="Arial"/>
          <w:b/>
          <w:sz w:val="20"/>
          <w:szCs w:val="20"/>
        </w:rPr>
        <w:t>17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 w:rsidR="009E4E15">
        <w:rPr>
          <w:rFonts w:ascii="Arial" w:hAnsi="Arial" w:cs="Arial"/>
          <w:b/>
          <w:sz w:val="20"/>
          <w:szCs w:val="20"/>
        </w:rPr>
        <w:t xml:space="preserve"> DE 2</w:t>
      </w:r>
      <w:r w:rsidR="003212E8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25BA" w:rsidRPr="009B25BA" w:rsidRDefault="009B25BA" w:rsidP="00772C2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B25BA">
        <w:rPr>
          <w:rFonts w:ascii="Arial" w:hAnsi="Arial" w:cs="Arial"/>
          <w:sz w:val="20"/>
          <w:szCs w:val="20"/>
        </w:rPr>
        <w:t>Dá nova redação ao artigo 1º constante da Lei n° 2.859/2008.</w:t>
      </w:r>
    </w:p>
    <w:p w:rsidR="009B25BA" w:rsidRDefault="009B25BA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F943FE" w:rsidRDefault="00970B5C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B94CE6">
        <w:rPr>
          <w:rFonts w:ascii="Arial" w:hAnsi="Arial" w:cs="Arial"/>
          <w:b/>
          <w:sz w:val="20"/>
          <w:szCs w:val="20"/>
        </w:rPr>
        <w:t xml:space="preserve"> EU LHE SÃO CONFERIDAS POR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B94CE6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B94CE6">
        <w:rPr>
          <w:rFonts w:ascii="Arial" w:hAnsi="Arial" w:cs="Arial"/>
          <w:b/>
          <w:sz w:val="20"/>
          <w:szCs w:val="20"/>
        </w:rPr>
        <w:t xml:space="preserve">1º </w:t>
      </w:r>
      <w:r w:rsidR="00B94CE6" w:rsidRPr="00B94CE6">
        <w:rPr>
          <w:rFonts w:ascii="Arial" w:hAnsi="Arial" w:cs="Arial"/>
          <w:sz w:val="20"/>
          <w:szCs w:val="20"/>
        </w:rPr>
        <w:t>O</w:t>
      </w:r>
      <w:r w:rsidR="009B25BA">
        <w:rPr>
          <w:rFonts w:ascii="Arial" w:hAnsi="Arial" w:cs="Arial"/>
          <w:sz w:val="20"/>
          <w:szCs w:val="20"/>
        </w:rPr>
        <w:t xml:space="preserve"> artigo 1°, constante da Lei nº</w:t>
      </w:r>
      <w:r w:rsidR="00FB04C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B25BA">
        <w:rPr>
          <w:rFonts w:ascii="Arial" w:hAnsi="Arial" w:cs="Arial"/>
          <w:sz w:val="20"/>
          <w:szCs w:val="20"/>
        </w:rPr>
        <w:t>2.859, de 2 de setembro de 2008, que trata sobre a fixação do subsídio</w:t>
      </w:r>
      <w:r w:rsidR="00B94CE6" w:rsidRPr="00B94CE6">
        <w:rPr>
          <w:rFonts w:ascii="Arial" w:hAnsi="Arial" w:cs="Arial"/>
          <w:sz w:val="20"/>
          <w:szCs w:val="20"/>
        </w:rPr>
        <w:t xml:space="preserve"> </w:t>
      </w:r>
      <w:r w:rsidR="009B25BA">
        <w:rPr>
          <w:rFonts w:ascii="Arial" w:hAnsi="Arial" w:cs="Arial"/>
          <w:sz w:val="20"/>
          <w:szCs w:val="20"/>
        </w:rPr>
        <w:t>destinado ao cargo de Secretário Municipal passa a vigorar com a seguinte redação:</w:t>
      </w:r>
    </w:p>
    <w:p w:rsidR="003212E8" w:rsidRDefault="003212E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25BA" w:rsidRDefault="003212E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9B25BA">
        <w:rPr>
          <w:rFonts w:ascii="Arial" w:hAnsi="Arial" w:cs="Arial"/>
          <w:sz w:val="20"/>
          <w:szCs w:val="20"/>
        </w:rPr>
        <w:t xml:space="preserve"> 1º O valor do subsídio destinado ao cargo de Secretário </w:t>
      </w:r>
      <w:r w:rsidR="00352FB5">
        <w:rPr>
          <w:rFonts w:ascii="Arial" w:hAnsi="Arial" w:cs="Arial"/>
          <w:sz w:val="20"/>
          <w:szCs w:val="20"/>
        </w:rPr>
        <w:t xml:space="preserve">do </w:t>
      </w:r>
      <w:r w:rsidR="009B25BA">
        <w:rPr>
          <w:rFonts w:ascii="Arial" w:hAnsi="Arial" w:cs="Arial"/>
          <w:sz w:val="20"/>
          <w:szCs w:val="20"/>
        </w:rPr>
        <w:t>Mun</w:t>
      </w:r>
      <w:r w:rsidR="00352FB5">
        <w:rPr>
          <w:rFonts w:ascii="Arial" w:hAnsi="Arial" w:cs="Arial"/>
          <w:sz w:val="20"/>
          <w:szCs w:val="20"/>
        </w:rPr>
        <w:t>icí</w:t>
      </w:r>
      <w:r w:rsidR="009B25BA">
        <w:rPr>
          <w:rFonts w:ascii="Arial" w:hAnsi="Arial" w:cs="Arial"/>
          <w:sz w:val="20"/>
          <w:szCs w:val="20"/>
        </w:rPr>
        <w:t>p</w:t>
      </w:r>
      <w:r w:rsidR="00352FB5">
        <w:rPr>
          <w:rFonts w:ascii="Arial" w:hAnsi="Arial" w:cs="Arial"/>
          <w:sz w:val="20"/>
          <w:szCs w:val="20"/>
        </w:rPr>
        <w:t>io de Ferraz de Vasconcelos, para a legislatura que se iniciará em 1º de janeiro de 2009, fica fixado em R$ 8.600,00 (oito mil e seiscentos reais), que serão pagos mensalmente</w:t>
      </w:r>
      <w:r w:rsidR="00F430AE">
        <w:rPr>
          <w:rFonts w:ascii="Arial" w:hAnsi="Arial" w:cs="Arial"/>
          <w:sz w:val="20"/>
          <w:szCs w:val="20"/>
        </w:rPr>
        <w:t xml:space="preserve"> em parcela única”.</w:t>
      </w:r>
    </w:p>
    <w:p w:rsidR="009B25BA" w:rsidRDefault="009B25BA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</w:t>
      </w:r>
      <w:r w:rsidR="00092B34">
        <w:rPr>
          <w:rFonts w:ascii="Arial" w:hAnsi="Arial" w:cs="Arial"/>
          <w:b/>
          <w:sz w:val="20"/>
          <w:szCs w:val="20"/>
        </w:rPr>
        <w:t xml:space="preserve"> </w:t>
      </w:r>
      <w:r w:rsidR="00DF379F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</w:t>
      </w:r>
      <w:r w:rsidR="00F430AE">
        <w:rPr>
          <w:rFonts w:ascii="Arial" w:hAnsi="Arial" w:cs="Arial"/>
          <w:sz w:val="20"/>
          <w:szCs w:val="20"/>
        </w:rPr>
        <w:t>, revogadas as disposições em contrário.</w:t>
      </w:r>
      <w:r w:rsidR="00200D5E">
        <w:rPr>
          <w:rFonts w:ascii="Arial" w:hAnsi="Arial" w:cs="Arial"/>
          <w:sz w:val="20"/>
          <w:szCs w:val="20"/>
        </w:rPr>
        <w:t xml:space="preserve"> 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A73A3C">
        <w:rPr>
          <w:rFonts w:ascii="Arial" w:hAnsi="Arial" w:cs="Arial"/>
          <w:sz w:val="20"/>
          <w:szCs w:val="20"/>
        </w:rPr>
        <w:t>17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3212E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EF" w:rsidRDefault="006E36EF" w:rsidP="009243B3">
      <w:pPr>
        <w:spacing w:after="0" w:line="240" w:lineRule="auto"/>
      </w:pPr>
      <w:r>
        <w:separator/>
      </w:r>
    </w:p>
  </w:endnote>
  <w:endnote w:type="continuationSeparator" w:id="0">
    <w:p w:rsidR="006E36EF" w:rsidRDefault="006E36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EF" w:rsidRDefault="006E36EF" w:rsidP="009243B3">
      <w:pPr>
        <w:spacing w:after="0" w:line="240" w:lineRule="auto"/>
      </w:pPr>
      <w:r>
        <w:separator/>
      </w:r>
    </w:p>
  </w:footnote>
  <w:footnote w:type="continuationSeparator" w:id="0">
    <w:p w:rsidR="006E36EF" w:rsidRDefault="006E36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313D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1C71"/>
    <w:rsid w:val="001C43FB"/>
    <w:rsid w:val="001C4599"/>
    <w:rsid w:val="001C6B4F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2E8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87F"/>
    <w:rsid w:val="00352FB5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1BA5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0D0"/>
    <w:rsid w:val="006D549F"/>
    <w:rsid w:val="006D7514"/>
    <w:rsid w:val="006D7D36"/>
    <w:rsid w:val="006E03D9"/>
    <w:rsid w:val="006E1747"/>
    <w:rsid w:val="006E1979"/>
    <w:rsid w:val="006E2990"/>
    <w:rsid w:val="006E36EF"/>
    <w:rsid w:val="006E7555"/>
    <w:rsid w:val="006F09E4"/>
    <w:rsid w:val="006F1B52"/>
    <w:rsid w:val="006F3598"/>
    <w:rsid w:val="006F7C2F"/>
    <w:rsid w:val="007007E0"/>
    <w:rsid w:val="00701A09"/>
    <w:rsid w:val="00701BE0"/>
    <w:rsid w:val="007078F3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25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D15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0B5C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25BA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3A3C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94CE6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379F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5DDB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30AE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2B49"/>
    <w:rsid w:val="00F7322D"/>
    <w:rsid w:val="00F76EDD"/>
    <w:rsid w:val="00F83A0F"/>
    <w:rsid w:val="00F86282"/>
    <w:rsid w:val="00F943FE"/>
    <w:rsid w:val="00F966F3"/>
    <w:rsid w:val="00FA5F58"/>
    <w:rsid w:val="00FB04C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D0C1-2FD7-46F0-A8D1-2B07AEE9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cp:lastPrinted>2019-04-23T14:47:00Z</cp:lastPrinted>
  <dcterms:created xsi:type="dcterms:W3CDTF">2019-04-23T17:22:00Z</dcterms:created>
  <dcterms:modified xsi:type="dcterms:W3CDTF">2019-05-03T19:16:00Z</dcterms:modified>
</cp:coreProperties>
</file>