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B315D0">
        <w:rPr>
          <w:rFonts w:ascii="Arial" w:hAnsi="Arial" w:cs="Arial"/>
          <w:b/>
          <w:sz w:val="20"/>
          <w:szCs w:val="20"/>
        </w:rPr>
        <w:t>896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315D0">
        <w:rPr>
          <w:rFonts w:ascii="Arial" w:hAnsi="Arial" w:cs="Arial"/>
          <w:b/>
          <w:sz w:val="20"/>
          <w:szCs w:val="20"/>
        </w:rPr>
        <w:t>25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170AC1">
        <w:rPr>
          <w:rFonts w:ascii="Arial" w:hAnsi="Arial" w:cs="Arial"/>
          <w:b/>
          <w:sz w:val="20"/>
          <w:szCs w:val="20"/>
        </w:rPr>
        <w:t>MAIO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B315D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uso do Brasão do Município e inscrição que especifica e dá outras providências correlatas</w:t>
      </w:r>
      <w:r w:rsidR="00925DC4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0043" w:rsidRDefault="0019398A" w:rsidP="00170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315D0">
        <w:rPr>
          <w:rFonts w:ascii="Arial" w:hAnsi="Arial" w:cs="Arial"/>
          <w:sz w:val="20"/>
          <w:szCs w:val="20"/>
        </w:rPr>
        <w:t>Os veículos automotores utilizados para os transportes coletivos e escolares no Município deverão ter identificação externa contendo o Brasão do Município e a inscrição “Cidade de Ferraz de Vasconcelos”.</w:t>
      </w:r>
    </w:p>
    <w:p w:rsidR="00B315D0" w:rsidRPr="00B315D0" w:rsidRDefault="00B315D0" w:rsidP="00170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Referida norma se aplica às empresas com concessão para exploração do transporte público no Município, com itinerários no âmbito municipal.</w:t>
      </w:r>
    </w:p>
    <w:p w:rsidR="00A0025A" w:rsidRDefault="00A0025A" w:rsidP="00A002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0AC1" w:rsidRDefault="004658F9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170AC1">
        <w:rPr>
          <w:rFonts w:ascii="Arial" w:hAnsi="Arial" w:cs="Arial"/>
          <w:sz w:val="20"/>
          <w:szCs w:val="20"/>
        </w:rPr>
        <w:t xml:space="preserve">As despesas </w:t>
      </w:r>
      <w:r w:rsidR="00B315D0">
        <w:rPr>
          <w:rFonts w:ascii="Arial" w:hAnsi="Arial" w:cs="Arial"/>
          <w:sz w:val="20"/>
          <w:szCs w:val="20"/>
        </w:rPr>
        <w:t>decorrentes com a presente lei</w:t>
      </w:r>
      <w:r w:rsidR="00170AC1">
        <w:rPr>
          <w:rFonts w:ascii="Arial" w:hAnsi="Arial" w:cs="Arial"/>
          <w:sz w:val="20"/>
          <w:szCs w:val="20"/>
        </w:rPr>
        <w:t xml:space="preserve"> correrão </w:t>
      </w:r>
      <w:r w:rsidR="00B315D0">
        <w:rPr>
          <w:rFonts w:ascii="Arial" w:hAnsi="Arial" w:cs="Arial"/>
          <w:sz w:val="20"/>
          <w:szCs w:val="20"/>
        </w:rPr>
        <w:t>à conta de dotações próprias do</w:t>
      </w:r>
      <w:r w:rsidR="00170AC1">
        <w:rPr>
          <w:rFonts w:ascii="Arial" w:hAnsi="Arial" w:cs="Arial"/>
          <w:sz w:val="20"/>
          <w:szCs w:val="20"/>
        </w:rPr>
        <w:t xml:space="preserve"> orçamento</w:t>
      </w:r>
      <w:r w:rsidR="00B315D0">
        <w:rPr>
          <w:rFonts w:ascii="Arial" w:hAnsi="Arial" w:cs="Arial"/>
          <w:sz w:val="20"/>
          <w:szCs w:val="20"/>
        </w:rPr>
        <w:t>.</w:t>
      </w:r>
    </w:p>
    <w:p w:rsidR="00170AC1" w:rsidRDefault="00170AC1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15D0" w:rsidRPr="00B315D0" w:rsidRDefault="00170AC1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 w:rsidR="00B315D0">
        <w:rPr>
          <w:rFonts w:ascii="Arial" w:hAnsi="Arial" w:cs="Arial"/>
          <w:b/>
          <w:sz w:val="20"/>
          <w:szCs w:val="20"/>
        </w:rPr>
        <w:t xml:space="preserve"> </w:t>
      </w:r>
      <w:r w:rsidR="00B315D0">
        <w:rPr>
          <w:rFonts w:ascii="Arial" w:hAnsi="Arial" w:cs="Arial"/>
          <w:sz w:val="20"/>
          <w:szCs w:val="20"/>
        </w:rPr>
        <w:t>O Executivo regulamentará o modelo contendo as dimensões, logomarca e texto especificado no caput do artigo 1º, no prazo de 30 (trinta) dias.</w:t>
      </w:r>
    </w:p>
    <w:p w:rsidR="00B315D0" w:rsidRDefault="00B315D0" w:rsidP="006D5DF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44C7" w:rsidRDefault="00B315D0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5D0">
        <w:rPr>
          <w:rFonts w:ascii="Arial" w:hAnsi="Arial" w:cs="Arial"/>
          <w:b/>
          <w:sz w:val="20"/>
          <w:szCs w:val="20"/>
        </w:rPr>
        <w:t>Art. 4º</w:t>
      </w:r>
      <w:r w:rsidR="00170AC1">
        <w:rPr>
          <w:rFonts w:ascii="Arial" w:hAnsi="Arial" w:cs="Arial"/>
          <w:b/>
          <w:sz w:val="20"/>
          <w:szCs w:val="20"/>
        </w:rPr>
        <w:t xml:space="preserve"> </w:t>
      </w:r>
      <w:r w:rsidR="006D5DFD" w:rsidRPr="006D5DFD">
        <w:rPr>
          <w:rFonts w:ascii="Arial" w:hAnsi="Arial" w:cs="Arial"/>
          <w:sz w:val="20"/>
          <w:szCs w:val="20"/>
        </w:rPr>
        <w:t>Esta Lei entra em vigor na data de sua publicação</w:t>
      </w:r>
      <w:r w:rsidR="007503C5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B315D0">
        <w:rPr>
          <w:rFonts w:ascii="Arial" w:hAnsi="Arial" w:cs="Arial"/>
          <w:sz w:val="20"/>
          <w:szCs w:val="20"/>
        </w:rPr>
        <w:t>25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170AC1">
        <w:rPr>
          <w:rFonts w:ascii="Arial" w:hAnsi="Arial" w:cs="Arial"/>
          <w:sz w:val="20"/>
          <w:szCs w:val="20"/>
        </w:rPr>
        <w:t>maio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08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F18E2">
        <w:rPr>
          <w:rFonts w:ascii="Arial" w:hAnsi="Arial" w:cs="Arial"/>
          <w:sz w:val="20"/>
          <w:szCs w:val="20"/>
        </w:rPr>
        <w:t xml:space="preserve"> Municipal</w:t>
      </w:r>
    </w:p>
    <w:p w:rsidR="00493803" w:rsidRDefault="00FF1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3091A" w:rsidRDefault="000309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72D" w:rsidRDefault="003D072D" w:rsidP="009243B3">
      <w:pPr>
        <w:spacing w:after="0" w:line="240" w:lineRule="auto"/>
      </w:pPr>
      <w:r>
        <w:separator/>
      </w:r>
    </w:p>
  </w:endnote>
  <w:endnote w:type="continuationSeparator" w:id="0">
    <w:p w:rsidR="003D072D" w:rsidRDefault="003D07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72D" w:rsidRDefault="003D072D" w:rsidP="009243B3">
      <w:pPr>
        <w:spacing w:after="0" w:line="240" w:lineRule="auto"/>
      </w:pPr>
      <w:r>
        <w:separator/>
      </w:r>
    </w:p>
  </w:footnote>
  <w:footnote w:type="continuationSeparator" w:id="0">
    <w:p w:rsidR="003D072D" w:rsidRDefault="003D07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3091A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70AC1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D072D"/>
    <w:rsid w:val="003F7390"/>
    <w:rsid w:val="0041344A"/>
    <w:rsid w:val="004139D1"/>
    <w:rsid w:val="00415338"/>
    <w:rsid w:val="0042328B"/>
    <w:rsid w:val="004658F9"/>
    <w:rsid w:val="00493803"/>
    <w:rsid w:val="00495A08"/>
    <w:rsid w:val="004B06BB"/>
    <w:rsid w:val="004C2996"/>
    <w:rsid w:val="004F527A"/>
    <w:rsid w:val="00525BD6"/>
    <w:rsid w:val="00542FAA"/>
    <w:rsid w:val="005437B7"/>
    <w:rsid w:val="0055319E"/>
    <w:rsid w:val="0056257C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D78A8"/>
    <w:rsid w:val="008E6655"/>
    <w:rsid w:val="009243B3"/>
    <w:rsid w:val="00925621"/>
    <w:rsid w:val="00925DC4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7081C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315D0"/>
    <w:rsid w:val="00B441D2"/>
    <w:rsid w:val="00B47BCC"/>
    <w:rsid w:val="00B5359B"/>
    <w:rsid w:val="00B729B8"/>
    <w:rsid w:val="00B918D2"/>
    <w:rsid w:val="00BC0E67"/>
    <w:rsid w:val="00C03D13"/>
    <w:rsid w:val="00C36683"/>
    <w:rsid w:val="00C43474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943FE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30C15-5F41-4CFC-9938-BEB7FB10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2019-04-18T10:19:00Z</dcterms:created>
  <dcterms:modified xsi:type="dcterms:W3CDTF">2019-05-06T12:06:00Z</dcterms:modified>
</cp:coreProperties>
</file>