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74AFA">
        <w:rPr>
          <w:rFonts w:ascii="Arial" w:hAnsi="Arial" w:cs="Arial"/>
          <w:b/>
          <w:sz w:val="20"/>
          <w:szCs w:val="20"/>
        </w:rPr>
        <w:t>897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4AFA">
        <w:rPr>
          <w:rFonts w:ascii="Arial" w:hAnsi="Arial" w:cs="Arial"/>
          <w:b/>
          <w:sz w:val="20"/>
          <w:szCs w:val="20"/>
        </w:rPr>
        <w:t>29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170AC1">
        <w:rPr>
          <w:rFonts w:ascii="Arial" w:hAnsi="Arial" w:cs="Arial"/>
          <w:b/>
          <w:sz w:val="20"/>
          <w:szCs w:val="20"/>
        </w:rPr>
        <w:t>MAIO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74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sz w:val="20"/>
          <w:szCs w:val="20"/>
        </w:rPr>
        <w:t>Dispõe sobre a responsabilidade da utilização de sinalização na entrada e saída de estacionamento, tais como sinalizadores luminosos de alerta de veículos, nos locais que especifica e dá outras providências</w:t>
      </w:r>
      <w:r w:rsidR="00925DC4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4AFA" w:rsidRPr="00B74AFA" w:rsidRDefault="0019398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74AFA">
        <w:rPr>
          <w:rFonts w:ascii="Arial" w:hAnsi="Arial" w:cs="Arial"/>
          <w:b/>
          <w:sz w:val="20"/>
          <w:szCs w:val="20"/>
        </w:rPr>
        <w:t xml:space="preserve"> </w:t>
      </w:r>
      <w:r w:rsidR="00B74AFA" w:rsidRPr="00B74AFA">
        <w:rPr>
          <w:rFonts w:ascii="Arial" w:hAnsi="Arial" w:cs="Arial"/>
          <w:sz w:val="20"/>
          <w:szCs w:val="20"/>
        </w:rPr>
        <w:t>Ficam as empresas públicas e privadas, que prestam serviços de guarda de veículos de forma gratuita ou remunerada, nos estacionamentos públicos e privados, responsáveis por prover segurança aos pedestres através da instalação de sinalizadores luminosos e placas sinalizadoras.</w:t>
      </w: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sz w:val="20"/>
          <w:szCs w:val="20"/>
        </w:rPr>
        <w:t xml:space="preserve"> </w:t>
      </w: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Parágrafo único.</w:t>
      </w:r>
      <w:r w:rsidRPr="00B74AFA">
        <w:rPr>
          <w:rFonts w:ascii="Arial" w:hAnsi="Arial" w:cs="Arial"/>
          <w:sz w:val="20"/>
          <w:szCs w:val="20"/>
        </w:rPr>
        <w:t xml:space="preserve"> Para o fim de que trata o "caput" deste artigo, consideram-se os equipamentos que auxiliam na prevenção dos riscos de acidentes aos transeuntes que circulam nas calçadas das vias públicas e que, por suas especificidades, necessitam de garantias de segurança, tais como:</w:t>
      </w:r>
    </w:p>
    <w:p w:rsidR="00D3671C" w:rsidRPr="00B74AFA" w:rsidRDefault="00D3671C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 xml:space="preserve">I </w:t>
      </w:r>
      <w:r w:rsidRPr="00B74AFA">
        <w:rPr>
          <w:rFonts w:ascii="Arial" w:hAnsi="Arial" w:cs="Arial"/>
          <w:sz w:val="20"/>
          <w:szCs w:val="20"/>
        </w:rPr>
        <w:t>- A instalação de sinalizadores luminosos na entrada e saída do estacionamento, para alertar aos pedestres e aos motoristas dos riscos de acidentes em função do fluxo de pessoas pelo local.</w:t>
      </w: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 xml:space="preserve">II </w:t>
      </w:r>
      <w:r w:rsidRPr="00B74AFA">
        <w:rPr>
          <w:rFonts w:ascii="Arial" w:hAnsi="Arial" w:cs="Arial"/>
          <w:sz w:val="20"/>
          <w:szCs w:val="20"/>
        </w:rPr>
        <w:t>- A instalação de placas de sinalização, junto ao passeio interno próximo a entrada e saída do estacionamento, alertando aos motoristas, que a preferência de circulação é do pedestre, através da seguinte inscrição:</w:t>
      </w:r>
    </w:p>
    <w:p w:rsidR="00D3671C" w:rsidRDefault="00D3671C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sz w:val="20"/>
          <w:szCs w:val="20"/>
        </w:rPr>
        <w:t>"ATENÇÃO MOTORISTA A PREFERÊNCIA É DO PEDESTRE".</w:t>
      </w: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Pr="00B74AFA">
        <w:rPr>
          <w:rFonts w:ascii="Arial" w:hAnsi="Arial" w:cs="Arial"/>
          <w:sz w:val="20"/>
          <w:szCs w:val="20"/>
        </w:rPr>
        <w:t xml:space="preserve">Os estabelecimentos que prestam serviços, bem como os estabelecimentos comerciais, tais como grandes lojas de departamentos, fábricas, shoppings centers, hospitais, estádios de competições esportivas, </w:t>
      </w:r>
      <w:proofErr w:type="spellStart"/>
      <w:r w:rsidRPr="00B74AFA">
        <w:rPr>
          <w:rFonts w:ascii="Arial" w:hAnsi="Arial" w:cs="Arial"/>
          <w:sz w:val="20"/>
          <w:szCs w:val="20"/>
        </w:rPr>
        <w:t>super</w:t>
      </w:r>
      <w:proofErr w:type="spellEnd"/>
      <w:r w:rsidRPr="00B74AFA">
        <w:rPr>
          <w:rFonts w:ascii="Arial" w:hAnsi="Arial" w:cs="Arial"/>
          <w:sz w:val="20"/>
          <w:szCs w:val="20"/>
        </w:rPr>
        <w:t>/hipermercados, igrejas, prédios residenciais,</w:t>
      </w:r>
      <w:r w:rsidRPr="00B74AFA">
        <w:t xml:space="preserve"> </w:t>
      </w:r>
      <w:r w:rsidRPr="00B74AFA">
        <w:rPr>
          <w:rFonts w:ascii="Arial" w:hAnsi="Arial" w:cs="Arial"/>
          <w:sz w:val="20"/>
          <w:szCs w:val="20"/>
        </w:rPr>
        <w:t>comerciais e outros, ficam obrigados a instalar os equipamentos para segurança dos pedestres, para os fins determinados na presente Lei.</w:t>
      </w: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Art. 3º</w:t>
      </w:r>
      <w:r w:rsidRPr="00B74AFA">
        <w:rPr>
          <w:rFonts w:ascii="Arial" w:hAnsi="Arial" w:cs="Arial"/>
          <w:sz w:val="20"/>
          <w:szCs w:val="20"/>
        </w:rPr>
        <w:t xml:space="preserve"> Os sinalizadores luminosos e as placas de sinalização, na forma do artigo anterior serão custeados pelos responsáveis pela operação do estabelecimento, que também serão responsáveis pela manutenção adequada para o perfeito funcionamento permanente, de forma a zelar pela integridade física dos transeuntes, obedecidas as normas de tráfego que regulamentam a mobilidade urbana pertinente, bem como as recomendações definidas pelo conselho de trânsito, até que lhes sejam repassadas conforme determinação contida nesta Lei.</w:t>
      </w: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 xml:space="preserve">Art. 4º </w:t>
      </w:r>
      <w:r w:rsidRPr="00B74AFA">
        <w:rPr>
          <w:rFonts w:ascii="Arial" w:hAnsi="Arial" w:cs="Arial"/>
          <w:sz w:val="20"/>
          <w:szCs w:val="20"/>
        </w:rPr>
        <w:t>As oficinas de pequeno porte, com largura de entrada e saída não superior a cinco (5) metros, poderão substituir a sinalização luminosa por placas escritas colocadas lateralmente na pa</w:t>
      </w:r>
      <w:r>
        <w:rPr>
          <w:rFonts w:ascii="Arial" w:hAnsi="Arial" w:cs="Arial"/>
          <w:sz w:val="20"/>
          <w:szCs w:val="20"/>
        </w:rPr>
        <w:t>rte superior do estabelecimento.</w:t>
      </w: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025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Art. 5º</w:t>
      </w:r>
      <w:r w:rsidRPr="00B74AFA">
        <w:rPr>
          <w:rFonts w:ascii="Arial" w:hAnsi="Arial" w:cs="Arial"/>
          <w:sz w:val="20"/>
          <w:szCs w:val="20"/>
        </w:rPr>
        <w:t xml:space="preserve"> Esta Lei se aplica unicamente para manter a integridade física dos </w:t>
      </w:r>
      <w:r>
        <w:rPr>
          <w:rFonts w:ascii="Arial" w:hAnsi="Arial" w:cs="Arial"/>
          <w:sz w:val="20"/>
          <w:szCs w:val="20"/>
        </w:rPr>
        <w:t>p</w:t>
      </w:r>
      <w:r w:rsidRPr="00B74AFA">
        <w:rPr>
          <w:rFonts w:ascii="Arial" w:hAnsi="Arial" w:cs="Arial"/>
          <w:sz w:val="20"/>
          <w:szCs w:val="20"/>
        </w:rPr>
        <w:t>edestres e transeuntes.</w:t>
      </w: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Art. 6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74AFA">
        <w:rPr>
          <w:rFonts w:ascii="Arial" w:hAnsi="Arial" w:cs="Arial"/>
          <w:sz w:val="20"/>
          <w:szCs w:val="20"/>
        </w:rPr>
        <w:t>A desobediência ou a inobservância de</w:t>
      </w:r>
      <w:r>
        <w:rPr>
          <w:rFonts w:ascii="Arial" w:hAnsi="Arial" w:cs="Arial"/>
          <w:sz w:val="20"/>
          <w:szCs w:val="20"/>
        </w:rPr>
        <w:t xml:space="preserve"> qualquer dispositivo </w:t>
      </w:r>
      <w:r w:rsidRPr="00B74AFA">
        <w:rPr>
          <w:rFonts w:ascii="Arial" w:hAnsi="Arial" w:cs="Arial"/>
          <w:sz w:val="20"/>
          <w:szCs w:val="20"/>
        </w:rPr>
        <w:t>desta lei sujeitará o infrator às seguintes penalidades</w:t>
      </w:r>
      <w:r w:rsidR="00D3671C">
        <w:rPr>
          <w:rFonts w:ascii="Arial" w:hAnsi="Arial" w:cs="Arial"/>
          <w:sz w:val="20"/>
          <w:szCs w:val="20"/>
        </w:rPr>
        <w:t>:</w:t>
      </w:r>
    </w:p>
    <w:p w:rsidR="00D3671C" w:rsidRDefault="00D3671C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I</w:t>
      </w:r>
      <w:r w:rsidRPr="00B74AFA">
        <w:rPr>
          <w:rFonts w:ascii="Arial" w:hAnsi="Arial" w:cs="Arial"/>
          <w:sz w:val="20"/>
          <w:szCs w:val="20"/>
        </w:rPr>
        <w:t xml:space="preserve"> - advertência por escrito, notificando-se ao infrator para sanar a irregularidade, no prazo de 30 (trinta) dias, contados da notificação, sob pena de multa.</w:t>
      </w: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II</w:t>
      </w:r>
      <w:r w:rsidRPr="00B74AFA">
        <w:rPr>
          <w:rFonts w:ascii="Arial" w:hAnsi="Arial" w:cs="Arial"/>
          <w:sz w:val="20"/>
          <w:szCs w:val="20"/>
        </w:rPr>
        <w:t xml:space="preserve"> - Multa no valor de 20 (vinte) </w:t>
      </w:r>
      <w:proofErr w:type="spellStart"/>
      <w:r w:rsidRPr="00B74AFA">
        <w:rPr>
          <w:rFonts w:ascii="Arial" w:hAnsi="Arial" w:cs="Arial"/>
          <w:sz w:val="20"/>
          <w:szCs w:val="20"/>
        </w:rPr>
        <w:t>UFMs</w:t>
      </w:r>
      <w:proofErr w:type="spellEnd"/>
      <w:r w:rsidRPr="00B74AFA">
        <w:rPr>
          <w:rFonts w:ascii="Arial" w:hAnsi="Arial" w:cs="Arial"/>
          <w:sz w:val="20"/>
          <w:szCs w:val="20"/>
        </w:rPr>
        <w:t>, se caso de inobservância à notificação.</w:t>
      </w: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lastRenderedPageBreak/>
        <w:t>Art. 7°</w:t>
      </w:r>
      <w:r w:rsidRPr="00B74AFA">
        <w:rPr>
          <w:rFonts w:ascii="Arial" w:hAnsi="Arial" w:cs="Arial"/>
          <w:sz w:val="20"/>
          <w:szCs w:val="20"/>
        </w:rPr>
        <w:t xml:space="preserve"> Em caso de estabelecimento que vier a se instalar no Município, o alvará de funcionamento não será expedido na falta de quaisquer obrigações dispostas nesta Lei.</w:t>
      </w: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74AFA" w:rsidRP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Art. 8°</w:t>
      </w:r>
      <w:r w:rsidRPr="00B74AFA">
        <w:rPr>
          <w:rFonts w:ascii="Arial" w:hAnsi="Arial" w:cs="Arial"/>
          <w:sz w:val="20"/>
          <w:szCs w:val="20"/>
        </w:rPr>
        <w:t xml:space="preserve"> O Executivo regulamentará a presente Lei no prazo de 120 (cento e vinte dias), contados de sua publicação.</w:t>
      </w:r>
    </w:p>
    <w:p w:rsidR="00B74AFA" w:rsidRDefault="00B74AFA" w:rsidP="00B74A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15D0" w:rsidRPr="00B315D0" w:rsidRDefault="00B74AFA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AFA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74AFA">
        <w:rPr>
          <w:rFonts w:ascii="Arial" w:hAnsi="Arial" w:cs="Arial"/>
          <w:sz w:val="20"/>
          <w:szCs w:val="20"/>
        </w:rPr>
        <w:t>As despesas decorrentes com a execução desta Lei correrão a conta de dotações próprias do orçamento, suplementadas se necessário.</w:t>
      </w:r>
    </w:p>
    <w:p w:rsidR="00B315D0" w:rsidRDefault="00B315D0" w:rsidP="006D5D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B74AFA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170AC1">
        <w:rPr>
          <w:rFonts w:ascii="Arial" w:hAnsi="Arial" w:cs="Arial"/>
          <w:b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315D0">
        <w:rPr>
          <w:rFonts w:ascii="Arial" w:hAnsi="Arial" w:cs="Arial"/>
          <w:sz w:val="20"/>
          <w:szCs w:val="20"/>
        </w:rPr>
        <w:t>2</w:t>
      </w:r>
      <w:r w:rsidR="00B74AFA">
        <w:rPr>
          <w:rFonts w:ascii="Arial" w:hAnsi="Arial" w:cs="Arial"/>
          <w:sz w:val="20"/>
          <w:szCs w:val="20"/>
        </w:rPr>
        <w:t>9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170AC1">
        <w:rPr>
          <w:rFonts w:ascii="Arial" w:hAnsi="Arial" w:cs="Arial"/>
          <w:sz w:val="20"/>
          <w:szCs w:val="20"/>
        </w:rPr>
        <w:t>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D3671C" w:rsidRDefault="00D3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E7" w:rsidRDefault="009C03E7" w:rsidP="009243B3">
      <w:pPr>
        <w:spacing w:after="0" w:line="240" w:lineRule="auto"/>
      </w:pPr>
      <w:r>
        <w:separator/>
      </w:r>
    </w:p>
  </w:endnote>
  <w:endnote w:type="continuationSeparator" w:id="0">
    <w:p w:rsidR="009C03E7" w:rsidRDefault="009C03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E7" w:rsidRDefault="009C03E7" w:rsidP="009243B3">
      <w:pPr>
        <w:spacing w:after="0" w:line="240" w:lineRule="auto"/>
      </w:pPr>
      <w:r>
        <w:separator/>
      </w:r>
    </w:p>
  </w:footnote>
  <w:footnote w:type="continuationSeparator" w:id="0">
    <w:p w:rsidR="009C03E7" w:rsidRDefault="009C03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70AC1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6257C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25DC4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03E7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315D0"/>
    <w:rsid w:val="00B441D2"/>
    <w:rsid w:val="00B47BCC"/>
    <w:rsid w:val="00B5359B"/>
    <w:rsid w:val="00B729B8"/>
    <w:rsid w:val="00B74AFA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3671C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1D6D-EEFB-42C0-AADD-412146BC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2019-04-18T10:28:00Z</dcterms:created>
  <dcterms:modified xsi:type="dcterms:W3CDTF">2019-05-06T12:11:00Z</dcterms:modified>
</cp:coreProperties>
</file>