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2812C9">
        <w:rPr>
          <w:rFonts w:ascii="Arial" w:hAnsi="Arial" w:cs="Arial"/>
          <w:b/>
          <w:sz w:val="20"/>
          <w:szCs w:val="20"/>
        </w:rPr>
        <w:t>901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812C9">
        <w:rPr>
          <w:rFonts w:ascii="Arial" w:hAnsi="Arial" w:cs="Arial"/>
          <w:b/>
          <w:sz w:val="20"/>
          <w:szCs w:val="20"/>
        </w:rPr>
        <w:t>24</w:t>
      </w:r>
      <w:r w:rsidR="00872F4A">
        <w:rPr>
          <w:rFonts w:ascii="Arial" w:hAnsi="Arial" w:cs="Arial"/>
          <w:b/>
          <w:sz w:val="20"/>
          <w:szCs w:val="20"/>
        </w:rPr>
        <w:t xml:space="preserve"> </w:t>
      </w:r>
      <w:r w:rsidR="00D744C7">
        <w:rPr>
          <w:rFonts w:ascii="Arial" w:hAnsi="Arial" w:cs="Arial"/>
          <w:b/>
          <w:sz w:val="20"/>
          <w:szCs w:val="20"/>
        </w:rPr>
        <w:t xml:space="preserve">DE </w:t>
      </w:r>
      <w:r w:rsidR="00484C36">
        <w:rPr>
          <w:rFonts w:ascii="Arial" w:hAnsi="Arial" w:cs="Arial"/>
          <w:b/>
          <w:sz w:val="20"/>
          <w:szCs w:val="20"/>
        </w:rPr>
        <w:t>JUNHO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2812C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2812C9">
        <w:rPr>
          <w:rFonts w:ascii="Arial" w:hAnsi="Arial" w:cs="Arial"/>
          <w:sz w:val="20"/>
          <w:szCs w:val="20"/>
        </w:rPr>
        <w:t>Autoriza a Prefeitura da Cidade de Ferraz de Vasconcelos, receber, mediante repasse efetuado pelo Governo do Estado d</w:t>
      </w:r>
      <w:r>
        <w:rPr>
          <w:rFonts w:ascii="Arial" w:hAnsi="Arial" w:cs="Arial"/>
          <w:sz w:val="20"/>
          <w:szCs w:val="20"/>
        </w:rPr>
        <w:t>e</w:t>
      </w:r>
      <w:r w:rsidRPr="002812C9">
        <w:rPr>
          <w:rFonts w:ascii="Arial" w:hAnsi="Arial" w:cs="Arial"/>
          <w:sz w:val="20"/>
          <w:szCs w:val="20"/>
        </w:rPr>
        <w:t xml:space="preserve"> São Paulo, recursos financeiros a fundo perdido</w:t>
      </w:r>
      <w:r w:rsidR="00191252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2C9" w:rsidRDefault="0019398A" w:rsidP="002812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484C36">
        <w:rPr>
          <w:rFonts w:ascii="Arial" w:hAnsi="Arial" w:cs="Arial"/>
          <w:b/>
          <w:sz w:val="20"/>
          <w:szCs w:val="20"/>
        </w:rPr>
        <w:t xml:space="preserve"> </w:t>
      </w:r>
      <w:r w:rsidR="002812C9" w:rsidRPr="002812C9">
        <w:rPr>
          <w:rFonts w:ascii="Arial" w:hAnsi="Arial" w:cs="Arial"/>
          <w:sz w:val="20"/>
          <w:szCs w:val="20"/>
        </w:rPr>
        <w:t>Fica o Executivo Municipal autorizado a:</w:t>
      </w:r>
    </w:p>
    <w:p w:rsidR="002812C9" w:rsidRPr="002812C9" w:rsidRDefault="002812C9" w:rsidP="002812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12C9" w:rsidRPr="002812C9" w:rsidRDefault="002812C9" w:rsidP="002812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1F0D">
        <w:rPr>
          <w:rFonts w:ascii="Arial" w:hAnsi="Arial" w:cs="Arial"/>
          <w:b/>
          <w:sz w:val="20"/>
          <w:szCs w:val="20"/>
        </w:rPr>
        <w:t>I -</w:t>
      </w:r>
      <w:r w:rsidRPr="002812C9">
        <w:rPr>
          <w:rFonts w:ascii="Arial" w:hAnsi="Arial" w:cs="Arial"/>
          <w:sz w:val="20"/>
          <w:szCs w:val="20"/>
        </w:rPr>
        <w:t xml:space="preserve"> Receber através de repasse efetuado pelo Governo do Estado d</w:t>
      </w:r>
      <w:r>
        <w:rPr>
          <w:rFonts w:ascii="Arial" w:hAnsi="Arial" w:cs="Arial"/>
          <w:sz w:val="20"/>
          <w:szCs w:val="20"/>
        </w:rPr>
        <w:t>e</w:t>
      </w:r>
      <w:r w:rsidRPr="002812C9">
        <w:rPr>
          <w:rFonts w:ascii="Arial" w:hAnsi="Arial" w:cs="Arial"/>
          <w:sz w:val="20"/>
          <w:szCs w:val="20"/>
        </w:rPr>
        <w:t xml:space="preserve"> São Paulo, recursos financeiros a fundo perdido, procedentes do Tesouro do Estado;</w:t>
      </w:r>
    </w:p>
    <w:p w:rsidR="002812C9" w:rsidRPr="002812C9" w:rsidRDefault="002812C9" w:rsidP="002812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1F0D">
        <w:rPr>
          <w:rFonts w:ascii="Arial" w:hAnsi="Arial" w:cs="Arial"/>
          <w:b/>
          <w:sz w:val="20"/>
          <w:szCs w:val="20"/>
        </w:rPr>
        <w:t>II -</w:t>
      </w:r>
      <w:r w:rsidRPr="002812C9">
        <w:rPr>
          <w:rFonts w:ascii="Arial" w:hAnsi="Arial" w:cs="Arial"/>
          <w:sz w:val="20"/>
          <w:szCs w:val="20"/>
        </w:rPr>
        <w:t xml:space="preserve"> Assinar com o Estado de São Paulo por meio da Secretaria d</w:t>
      </w:r>
      <w:r>
        <w:rPr>
          <w:rFonts w:ascii="Arial" w:hAnsi="Arial" w:cs="Arial"/>
          <w:sz w:val="20"/>
          <w:szCs w:val="20"/>
        </w:rPr>
        <w:t>e</w:t>
      </w:r>
      <w:r w:rsidRPr="00281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Economia e Planejamento, o convê</w:t>
      </w:r>
      <w:r w:rsidRPr="002812C9">
        <w:rPr>
          <w:rFonts w:ascii="Arial" w:hAnsi="Arial" w:cs="Arial"/>
          <w:sz w:val="20"/>
          <w:szCs w:val="20"/>
        </w:rPr>
        <w:t xml:space="preserve">nio necessário à </w:t>
      </w:r>
      <w:r>
        <w:rPr>
          <w:rFonts w:ascii="Arial" w:hAnsi="Arial" w:cs="Arial"/>
          <w:sz w:val="20"/>
          <w:szCs w:val="20"/>
        </w:rPr>
        <w:t>obtenção dos recursos financeiros</w:t>
      </w:r>
      <w:r w:rsidRPr="002812C9">
        <w:rPr>
          <w:rFonts w:ascii="Arial" w:hAnsi="Arial" w:cs="Arial"/>
          <w:sz w:val="20"/>
          <w:szCs w:val="20"/>
        </w:rPr>
        <w:t xml:space="preserve"> previstos no inciso I deste antigo, </w:t>
      </w:r>
      <w:r>
        <w:rPr>
          <w:rFonts w:ascii="Arial" w:hAnsi="Arial" w:cs="Arial"/>
          <w:sz w:val="20"/>
          <w:szCs w:val="20"/>
        </w:rPr>
        <w:t>bem</w:t>
      </w:r>
      <w:r w:rsidRPr="002812C9">
        <w:rPr>
          <w:rFonts w:ascii="Arial" w:hAnsi="Arial" w:cs="Arial"/>
          <w:sz w:val="20"/>
          <w:szCs w:val="20"/>
        </w:rPr>
        <w:t xml:space="preserve"> como as cláusulas e condições estabelecida</w:t>
      </w:r>
      <w:r>
        <w:rPr>
          <w:rFonts w:ascii="Arial" w:hAnsi="Arial" w:cs="Arial"/>
          <w:sz w:val="20"/>
          <w:szCs w:val="20"/>
        </w:rPr>
        <w:t>s pela</w:t>
      </w:r>
      <w:r w:rsidRPr="002812C9">
        <w:rPr>
          <w:rFonts w:ascii="Arial" w:hAnsi="Arial" w:cs="Arial"/>
          <w:sz w:val="20"/>
          <w:szCs w:val="20"/>
        </w:rPr>
        <w:t xml:space="preserve"> referida Secretaria:</w:t>
      </w:r>
    </w:p>
    <w:p w:rsidR="002812C9" w:rsidRDefault="002812C9" w:rsidP="002812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1F0D">
        <w:rPr>
          <w:rFonts w:ascii="Arial" w:hAnsi="Arial" w:cs="Arial"/>
          <w:b/>
          <w:sz w:val="20"/>
          <w:szCs w:val="20"/>
        </w:rPr>
        <w:t>III -</w:t>
      </w:r>
      <w:r w:rsidRPr="002812C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Abrir crédito </w:t>
      </w:r>
      <w:r w:rsidRPr="002812C9">
        <w:rPr>
          <w:rFonts w:ascii="Arial" w:hAnsi="Arial" w:cs="Arial"/>
          <w:sz w:val="20"/>
          <w:szCs w:val="20"/>
        </w:rPr>
        <w:t>adicional especial para fazer face às despesa</w:t>
      </w:r>
      <w:r>
        <w:rPr>
          <w:rFonts w:ascii="Arial" w:hAnsi="Arial" w:cs="Arial"/>
          <w:sz w:val="20"/>
          <w:szCs w:val="20"/>
        </w:rPr>
        <w:t xml:space="preserve">s </w:t>
      </w:r>
      <w:r w:rsidRPr="002812C9">
        <w:rPr>
          <w:rFonts w:ascii="Arial" w:hAnsi="Arial" w:cs="Arial"/>
          <w:sz w:val="20"/>
          <w:szCs w:val="20"/>
        </w:rPr>
        <w:t xml:space="preserve">com a </w:t>
      </w:r>
      <w:r>
        <w:rPr>
          <w:rFonts w:ascii="Arial" w:hAnsi="Arial" w:cs="Arial"/>
          <w:sz w:val="20"/>
          <w:szCs w:val="20"/>
        </w:rPr>
        <w:t xml:space="preserve">execução de obras e serviços </w:t>
      </w:r>
      <w:r w:rsidRPr="002812C9">
        <w:rPr>
          <w:rFonts w:ascii="Arial" w:hAnsi="Arial" w:cs="Arial"/>
          <w:sz w:val="20"/>
          <w:szCs w:val="20"/>
        </w:rPr>
        <w:t>de que trata o artigo 2° desta Lei mediante</w:t>
      </w:r>
      <w:r>
        <w:rPr>
          <w:rFonts w:ascii="Arial" w:hAnsi="Arial" w:cs="Arial"/>
          <w:sz w:val="20"/>
          <w:szCs w:val="20"/>
        </w:rPr>
        <w:t xml:space="preserve"> a utilização de recursos a serem repassados.</w:t>
      </w:r>
    </w:p>
    <w:p w:rsidR="002812C9" w:rsidRPr="002812C9" w:rsidRDefault="002812C9" w:rsidP="002812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12C9" w:rsidRDefault="002812C9" w:rsidP="002812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12C9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Os recursos </w:t>
      </w:r>
      <w:r w:rsidRPr="002812C9">
        <w:rPr>
          <w:rFonts w:ascii="Arial" w:hAnsi="Arial" w:cs="Arial"/>
          <w:sz w:val="20"/>
          <w:szCs w:val="20"/>
        </w:rPr>
        <w:t>financeiros constantes do artigo 1° desta Le</w:t>
      </w:r>
      <w:r>
        <w:rPr>
          <w:rFonts w:ascii="Arial" w:hAnsi="Arial" w:cs="Arial"/>
          <w:sz w:val="20"/>
          <w:szCs w:val="20"/>
        </w:rPr>
        <w:t>i destinam-se a capeamento e drenagem</w:t>
      </w:r>
      <w:r w:rsidRPr="002812C9">
        <w:rPr>
          <w:rFonts w:ascii="Arial" w:hAnsi="Arial" w:cs="Arial"/>
          <w:sz w:val="20"/>
          <w:szCs w:val="20"/>
        </w:rPr>
        <w:t xml:space="preserve"> pluvial e outr</w:t>
      </w:r>
      <w:r>
        <w:rPr>
          <w:rFonts w:ascii="Arial" w:hAnsi="Arial" w:cs="Arial"/>
          <w:sz w:val="20"/>
          <w:szCs w:val="20"/>
        </w:rPr>
        <w:t>os serviços pertinentes, a serem</w:t>
      </w:r>
      <w:r w:rsidRPr="002812C9">
        <w:rPr>
          <w:rFonts w:ascii="Arial" w:hAnsi="Arial" w:cs="Arial"/>
          <w:sz w:val="20"/>
          <w:szCs w:val="20"/>
        </w:rPr>
        <w:t xml:space="preserve"> executados na Rua Jácomo </w:t>
      </w:r>
      <w:proofErr w:type="spellStart"/>
      <w:r w:rsidRPr="002812C9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>nchetta</w:t>
      </w:r>
      <w:proofErr w:type="spellEnd"/>
      <w:r w:rsidRPr="002812C9">
        <w:rPr>
          <w:rFonts w:ascii="Arial" w:hAnsi="Arial" w:cs="Arial"/>
          <w:sz w:val="20"/>
          <w:szCs w:val="20"/>
        </w:rPr>
        <w:t>, situada na zona central deste Município.</w:t>
      </w:r>
    </w:p>
    <w:p w:rsidR="002812C9" w:rsidRPr="002812C9" w:rsidRDefault="002812C9" w:rsidP="002812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4C36" w:rsidRDefault="002812C9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12C9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2812C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enc</w:t>
      </w:r>
      <w:r w:rsidRPr="002812C9">
        <w:rPr>
          <w:rFonts w:ascii="Arial" w:hAnsi="Arial" w:cs="Arial"/>
          <w:sz w:val="20"/>
          <w:szCs w:val="20"/>
        </w:rPr>
        <w:t>argos que a Prefeitura vier a assumir no referid</w:t>
      </w:r>
      <w:r>
        <w:rPr>
          <w:rFonts w:ascii="Arial" w:hAnsi="Arial" w:cs="Arial"/>
          <w:sz w:val="20"/>
          <w:szCs w:val="20"/>
        </w:rPr>
        <w:t>o</w:t>
      </w:r>
      <w:r w:rsidRPr="002812C9">
        <w:rPr>
          <w:rFonts w:ascii="Arial" w:hAnsi="Arial" w:cs="Arial"/>
          <w:sz w:val="20"/>
          <w:szCs w:val="20"/>
        </w:rPr>
        <w:t xml:space="preserve"> convênio correrão por conta de </w:t>
      </w:r>
      <w:r>
        <w:rPr>
          <w:rFonts w:ascii="Arial" w:hAnsi="Arial" w:cs="Arial"/>
          <w:sz w:val="20"/>
          <w:szCs w:val="20"/>
        </w:rPr>
        <w:t>verbas</w:t>
      </w:r>
      <w:r w:rsidRPr="002812C9">
        <w:rPr>
          <w:rFonts w:ascii="Arial" w:hAnsi="Arial" w:cs="Arial"/>
          <w:sz w:val="20"/>
          <w:szCs w:val="20"/>
        </w:rPr>
        <w:t xml:space="preserve"> próprias constantes no orçamento vigente.</w:t>
      </w:r>
    </w:p>
    <w:p w:rsidR="00484C36" w:rsidRPr="00484C36" w:rsidRDefault="00484C36" w:rsidP="00484C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2812C9" w:rsidP="006D5D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="00484C36" w:rsidRPr="00484C36">
        <w:rPr>
          <w:rFonts w:ascii="Arial" w:hAnsi="Arial" w:cs="Arial"/>
          <w:b/>
          <w:sz w:val="20"/>
          <w:szCs w:val="20"/>
        </w:rPr>
        <w:t>°</w:t>
      </w:r>
      <w:r w:rsidR="00484C36">
        <w:rPr>
          <w:rFonts w:ascii="Arial" w:hAnsi="Arial" w:cs="Arial"/>
          <w:sz w:val="20"/>
          <w:szCs w:val="20"/>
        </w:rPr>
        <w:t xml:space="preserve"> </w:t>
      </w:r>
      <w:r w:rsidR="006D5DFD" w:rsidRPr="006D5DFD">
        <w:rPr>
          <w:rFonts w:ascii="Arial" w:hAnsi="Arial" w:cs="Arial"/>
          <w:sz w:val="20"/>
          <w:szCs w:val="20"/>
        </w:rPr>
        <w:t>Esta Lei entra em vigor na data de sua publicação, revogadas as disposições em contrário</w:t>
      </w:r>
      <w:r w:rsidR="007503C5">
        <w:rPr>
          <w:rFonts w:ascii="Arial" w:hAnsi="Arial" w:cs="Arial"/>
          <w:sz w:val="20"/>
          <w:szCs w:val="20"/>
        </w:rPr>
        <w:t>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2812C9">
        <w:rPr>
          <w:rFonts w:ascii="Arial" w:hAnsi="Arial" w:cs="Arial"/>
          <w:sz w:val="20"/>
          <w:szCs w:val="20"/>
        </w:rPr>
        <w:t>24</w:t>
      </w:r>
      <w:r w:rsidR="003F7390">
        <w:rPr>
          <w:rFonts w:ascii="Arial" w:hAnsi="Arial" w:cs="Arial"/>
          <w:sz w:val="20"/>
          <w:szCs w:val="20"/>
        </w:rPr>
        <w:t xml:space="preserve"> de </w:t>
      </w:r>
      <w:r w:rsidR="00484C36">
        <w:rPr>
          <w:rFonts w:ascii="Arial" w:hAnsi="Arial" w:cs="Arial"/>
          <w:sz w:val="20"/>
          <w:szCs w:val="20"/>
        </w:rPr>
        <w:t>junho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08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493803" w:rsidRDefault="00FF18E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71F0D" w:rsidRDefault="00171F0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EB3" w:rsidRDefault="00B50EB3" w:rsidP="009243B3">
      <w:pPr>
        <w:spacing w:after="0" w:line="240" w:lineRule="auto"/>
      </w:pPr>
      <w:r>
        <w:separator/>
      </w:r>
    </w:p>
  </w:endnote>
  <w:endnote w:type="continuationSeparator" w:id="0">
    <w:p w:rsidR="00B50EB3" w:rsidRDefault="00B50E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EB3" w:rsidRDefault="00B50EB3" w:rsidP="009243B3">
      <w:pPr>
        <w:spacing w:after="0" w:line="240" w:lineRule="auto"/>
      </w:pPr>
      <w:r>
        <w:separator/>
      </w:r>
    </w:p>
  </w:footnote>
  <w:footnote w:type="continuationSeparator" w:id="0">
    <w:p w:rsidR="00B50EB3" w:rsidRDefault="00B50E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71F0D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30F2D"/>
    <w:rsid w:val="00246F43"/>
    <w:rsid w:val="002812C9"/>
    <w:rsid w:val="00285F07"/>
    <w:rsid w:val="00291A01"/>
    <w:rsid w:val="002B42C6"/>
    <w:rsid w:val="002C51A8"/>
    <w:rsid w:val="002D05E8"/>
    <w:rsid w:val="002D62DD"/>
    <w:rsid w:val="002E2761"/>
    <w:rsid w:val="002F09BA"/>
    <w:rsid w:val="002F0C6B"/>
    <w:rsid w:val="003026FF"/>
    <w:rsid w:val="00313215"/>
    <w:rsid w:val="0033595F"/>
    <w:rsid w:val="00335F87"/>
    <w:rsid w:val="0035404A"/>
    <w:rsid w:val="00354EA0"/>
    <w:rsid w:val="0038102C"/>
    <w:rsid w:val="00382840"/>
    <w:rsid w:val="003A6390"/>
    <w:rsid w:val="003F7390"/>
    <w:rsid w:val="0041344A"/>
    <w:rsid w:val="004139D1"/>
    <w:rsid w:val="00415338"/>
    <w:rsid w:val="0042328B"/>
    <w:rsid w:val="004658F9"/>
    <w:rsid w:val="00484C36"/>
    <w:rsid w:val="00493803"/>
    <w:rsid w:val="00495A08"/>
    <w:rsid w:val="004B06BB"/>
    <w:rsid w:val="004C1B13"/>
    <w:rsid w:val="004C2996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A7DDD"/>
    <w:rsid w:val="005F07A5"/>
    <w:rsid w:val="00605C10"/>
    <w:rsid w:val="006206EB"/>
    <w:rsid w:val="00665D06"/>
    <w:rsid w:val="0068302D"/>
    <w:rsid w:val="00686495"/>
    <w:rsid w:val="006A7EF7"/>
    <w:rsid w:val="006B0674"/>
    <w:rsid w:val="006C7B26"/>
    <w:rsid w:val="006D5DFD"/>
    <w:rsid w:val="006E6075"/>
    <w:rsid w:val="006F704E"/>
    <w:rsid w:val="00713CF7"/>
    <w:rsid w:val="007503C5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72F4A"/>
    <w:rsid w:val="008875D3"/>
    <w:rsid w:val="008A061C"/>
    <w:rsid w:val="008C7623"/>
    <w:rsid w:val="008D6DF6"/>
    <w:rsid w:val="008D78A8"/>
    <w:rsid w:val="008E6655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7081C"/>
    <w:rsid w:val="00A87506"/>
    <w:rsid w:val="00AB31EC"/>
    <w:rsid w:val="00AD1C95"/>
    <w:rsid w:val="00AD21DE"/>
    <w:rsid w:val="00AD2FE3"/>
    <w:rsid w:val="00AE0D93"/>
    <w:rsid w:val="00B02EDD"/>
    <w:rsid w:val="00B043FA"/>
    <w:rsid w:val="00B04E4E"/>
    <w:rsid w:val="00B256F4"/>
    <w:rsid w:val="00B441D2"/>
    <w:rsid w:val="00B50EB3"/>
    <w:rsid w:val="00B5359B"/>
    <w:rsid w:val="00B729B8"/>
    <w:rsid w:val="00B918D2"/>
    <w:rsid w:val="00BC0E67"/>
    <w:rsid w:val="00C03D13"/>
    <w:rsid w:val="00C36683"/>
    <w:rsid w:val="00C43474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EE17F7"/>
    <w:rsid w:val="00F12A53"/>
    <w:rsid w:val="00F1391F"/>
    <w:rsid w:val="00F22D12"/>
    <w:rsid w:val="00F25057"/>
    <w:rsid w:val="00F37104"/>
    <w:rsid w:val="00F37B93"/>
    <w:rsid w:val="00F57D93"/>
    <w:rsid w:val="00F943FE"/>
    <w:rsid w:val="00FE1D89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1CD17-6DD0-4C10-87BD-9FA659C8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2019-04-18T15:15:00Z</dcterms:created>
  <dcterms:modified xsi:type="dcterms:W3CDTF">2019-05-06T14:04:00Z</dcterms:modified>
</cp:coreProperties>
</file>