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ED030B">
        <w:rPr>
          <w:rFonts w:ascii="Arial" w:hAnsi="Arial" w:cs="Arial"/>
          <w:b/>
          <w:sz w:val="20"/>
          <w:szCs w:val="20"/>
        </w:rPr>
        <w:t>904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030B">
        <w:rPr>
          <w:rFonts w:ascii="Arial" w:hAnsi="Arial" w:cs="Arial"/>
          <w:b/>
          <w:sz w:val="20"/>
          <w:szCs w:val="20"/>
        </w:rPr>
        <w:t>29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F67D0A">
        <w:rPr>
          <w:rFonts w:ascii="Arial" w:hAnsi="Arial" w:cs="Arial"/>
          <w:b/>
          <w:sz w:val="20"/>
          <w:szCs w:val="20"/>
        </w:rPr>
        <w:t>JUL</w:t>
      </w:r>
      <w:r w:rsidR="00484C36">
        <w:rPr>
          <w:rFonts w:ascii="Arial" w:hAnsi="Arial" w:cs="Arial"/>
          <w:b/>
          <w:sz w:val="20"/>
          <w:szCs w:val="20"/>
        </w:rPr>
        <w:t>HO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D030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à entidade que especifica e dá outras providências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030B" w:rsidRDefault="0019398A" w:rsidP="00ED03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484C36">
        <w:rPr>
          <w:rFonts w:ascii="Arial" w:hAnsi="Arial" w:cs="Arial"/>
          <w:b/>
          <w:sz w:val="20"/>
          <w:szCs w:val="20"/>
        </w:rPr>
        <w:t xml:space="preserve"> </w:t>
      </w:r>
      <w:r w:rsidR="00ED030B">
        <w:rPr>
          <w:rFonts w:ascii="Arial" w:hAnsi="Arial" w:cs="Arial"/>
          <w:sz w:val="20"/>
          <w:szCs w:val="20"/>
        </w:rPr>
        <w:t xml:space="preserve">Fica o Executivo Municipal autorizado a conceder subvenção ao SERVIÇO PROMOCIONAL NOSSA SENHORA APARECIDA – Centro de Juventude Padre Eustáquio, com sede neste Município à Rua Tiradentes nº 313, Vila </w:t>
      </w:r>
      <w:proofErr w:type="spellStart"/>
      <w:r w:rsidR="00ED030B">
        <w:rPr>
          <w:rFonts w:ascii="Arial" w:hAnsi="Arial" w:cs="Arial"/>
          <w:sz w:val="20"/>
          <w:szCs w:val="20"/>
        </w:rPr>
        <w:t>Andeyara</w:t>
      </w:r>
      <w:proofErr w:type="spellEnd"/>
      <w:r w:rsidR="00ED030B">
        <w:rPr>
          <w:rFonts w:ascii="Arial" w:hAnsi="Arial" w:cs="Arial"/>
          <w:sz w:val="20"/>
          <w:szCs w:val="20"/>
        </w:rPr>
        <w:t>.</w:t>
      </w:r>
    </w:p>
    <w:p w:rsidR="00ED030B" w:rsidRDefault="00ED030B" w:rsidP="00ED03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030B" w:rsidRDefault="00ED030B" w:rsidP="00ED03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Referida subvenção será de até R$ 6.000,00 (seis mil reais), mensais e se destina ao atendimento de crianças e adolescentes.</w:t>
      </w:r>
    </w:p>
    <w:p w:rsidR="00ED030B" w:rsidRDefault="00ED030B" w:rsidP="00ED03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030B" w:rsidRDefault="00ED030B" w:rsidP="00ED03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2º </w:t>
      </w:r>
      <w:r>
        <w:rPr>
          <w:rFonts w:ascii="Arial" w:hAnsi="Arial" w:cs="Arial"/>
          <w:sz w:val="20"/>
          <w:szCs w:val="20"/>
        </w:rPr>
        <w:t>A entidade beneficiada com a presente Lei, deverá quando do levantamento da subvenção, fazer prova de funcionamento e a provação de contas pelo órgão competente da Prefeitura.</w:t>
      </w:r>
    </w:p>
    <w:p w:rsidR="00783C0B" w:rsidRDefault="00783C0B" w:rsidP="00ED03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5ABB" w:rsidRDefault="00ED030B" w:rsidP="00783C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3º </w:t>
      </w:r>
      <w:r>
        <w:rPr>
          <w:rFonts w:ascii="Arial" w:hAnsi="Arial" w:cs="Arial"/>
          <w:sz w:val="20"/>
          <w:szCs w:val="20"/>
        </w:rPr>
        <w:t>As despesas decorrentes desta Lei correrão as contas de dotações próprias do orçamento vigente.</w:t>
      </w:r>
    </w:p>
    <w:p w:rsidR="00ED030B" w:rsidRPr="00ED030B" w:rsidRDefault="00ED030B" w:rsidP="00783C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ED030B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bookmarkStart w:id="0" w:name="_GoBack"/>
      <w:bookmarkEnd w:id="0"/>
      <w:r w:rsidR="00484C36">
        <w:rPr>
          <w:rFonts w:ascii="Arial" w:hAnsi="Arial" w:cs="Arial"/>
          <w:sz w:val="20"/>
          <w:szCs w:val="20"/>
        </w:rPr>
        <w:t xml:space="preserve"> </w:t>
      </w:r>
      <w:r w:rsidR="006D5DFD" w:rsidRPr="006D5DFD">
        <w:rPr>
          <w:rFonts w:ascii="Arial" w:hAnsi="Arial" w:cs="Arial"/>
          <w:sz w:val="20"/>
          <w:szCs w:val="20"/>
        </w:rPr>
        <w:t>Esta Lei entra em vigor na data de sua publicação</w:t>
      </w:r>
      <w:r w:rsidR="007E5ABB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ED030B">
        <w:rPr>
          <w:rFonts w:ascii="Arial" w:hAnsi="Arial" w:cs="Arial"/>
          <w:sz w:val="20"/>
          <w:szCs w:val="20"/>
        </w:rPr>
        <w:t>29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F67D0A">
        <w:rPr>
          <w:rFonts w:ascii="Arial" w:hAnsi="Arial" w:cs="Arial"/>
          <w:sz w:val="20"/>
          <w:szCs w:val="20"/>
        </w:rPr>
        <w:t>jul</w:t>
      </w:r>
      <w:r w:rsidR="00484C36">
        <w:rPr>
          <w:rFonts w:ascii="Arial" w:hAnsi="Arial" w:cs="Arial"/>
          <w:sz w:val="20"/>
          <w:szCs w:val="20"/>
        </w:rPr>
        <w:t>ho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E5ABB" w:rsidRDefault="007E5A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5ABB" w:rsidRDefault="007E5A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37B" w:rsidRDefault="00A9237B" w:rsidP="009243B3">
      <w:pPr>
        <w:spacing w:after="0" w:line="240" w:lineRule="auto"/>
      </w:pPr>
      <w:r>
        <w:separator/>
      </w:r>
    </w:p>
  </w:endnote>
  <w:endnote w:type="continuationSeparator" w:id="0">
    <w:p w:rsidR="00A9237B" w:rsidRDefault="00A923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37B" w:rsidRDefault="00A9237B" w:rsidP="009243B3">
      <w:pPr>
        <w:spacing w:after="0" w:line="240" w:lineRule="auto"/>
      </w:pPr>
      <w:r>
        <w:separator/>
      </w:r>
    </w:p>
  </w:footnote>
  <w:footnote w:type="continuationSeparator" w:id="0">
    <w:p w:rsidR="00A9237B" w:rsidRDefault="00A923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84C36"/>
    <w:rsid w:val="00493803"/>
    <w:rsid w:val="00495A08"/>
    <w:rsid w:val="004B06BB"/>
    <w:rsid w:val="004C1B13"/>
    <w:rsid w:val="004C2996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A7DDD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9E59B6"/>
    <w:rsid w:val="00A0025A"/>
    <w:rsid w:val="00A7081C"/>
    <w:rsid w:val="00A87506"/>
    <w:rsid w:val="00A9237B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3474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EE2B9-37A1-48CB-A0AB-7E5424CF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2019-04-18T15:49:00Z</dcterms:created>
  <dcterms:modified xsi:type="dcterms:W3CDTF">2019-07-02T19:49:00Z</dcterms:modified>
</cp:coreProperties>
</file>