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705E8A">
        <w:rPr>
          <w:rFonts w:ascii="Arial" w:hAnsi="Arial" w:cs="Arial"/>
          <w:b/>
          <w:sz w:val="20"/>
          <w:szCs w:val="20"/>
        </w:rPr>
        <w:t>44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05E8A">
        <w:rPr>
          <w:rFonts w:ascii="Arial" w:hAnsi="Arial" w:cs="Arial"/>
          <w:b/>
          <w:sz w:val="20"/>
          <w:szCs w:val="20"/>
        </w:rPr>
        <w:t>30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B06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B0668">
        <w:rPr>
          <w:rFonts w:ascii="Arial" w:hAnsi="Arial" w:cs="Arial"/>
          <w:sz w:val="20"/>
          <w:szCs w:val="20"/>
        </w:rPr>
        <w:t>Dispõe sobre a autorização para a implantação de Parque Municipal em área pública que específica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E8A" w:rsidRPr="00705E8A" w:rsidRDefault="00EB46E4" w:rsidP="00705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DE0AC0" w:rsidRPr="00DE0AC0">
        <w:rPr>
          <w:rFonts w:ascii="Arial" w:hAnsi="Arial" w:cs="Arial"/>
          <w:sz w:val="20"/>
          <w:szCs w:val="20"/>
        </w:rPr>
        <w:t xml:space="preserve"> </w:t>
      </w:r>
      <w:r w:rsidR="00705E8A" w:rsidRPr="00705E8A">
        <w:rPr>
          <w:rFonts w:ascii="Arial" w:hAnsi="Arial" w:cs="Arial"/>
          <w:sz w:val="20"/>
          <w:szCs w:val="20"/>
        </w:rPr>
        <w:t xml:space="preserve">Fica o Executivo Municipal autorizado a implantar um Parque Municipal em área pública de terra encravada a uma distância de 96,00 (noventa e seis) metros de distância da Rua Itaquaquecetuba, localizada no loteamento denominado de Vila </w:t>
      </w:r>
      <w:proofErr w:type="spellStart"/>
      <w:r w:rsidR="00705E8A" w:rsidRPr="00705E8A">
        <w:rPr>
          <w:rFonts w:ascii="Arial" w:hAnsi="Arial" w:cs="Arial"/>
          <w:sz w:val="20"/>
          <w:szCs w:val="20"/>
        </w:rPr>
        <w:t>Romanópólis</w:t>
      </w:r>
      <w:proofErr w:type="spellEnd"/>
      <w:r w:rsidR="00705E8A" w:rsidRPr="00705E8A">
        <w:rPr>
          <w:rFonts w:ascii="Arial" w:hAnsi="Arial" w:cs="Arial"/>
          <w:sz w:val="20"/>
          <w:szCs w:val="20"/>
        </w:rPr>
        <w:t xml:space="preserve">. </w:t>
      </w:r>
    </w:p>
    <w:p w:rsidR="00705E8A" w:rsidRPr="00705E8A" w:rsidRDefault="00705E8A" w:rsidP="00705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705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5E8A">
        <w:rPr>
          <w:rFonts w:ascii="Arial" w:hAnsi="Arial" w:cs="Arial"/>
          <w:b/>
          <w:sz w:val="20"/>
          <w:szCs w:val="20"/>
        </w:rPr>
        <w:t>Parágrafo único.</w:t>
      </w:r>
      <w:r w:rsidRPr="00705E8A">
        <w:rPr>
          <w:rFonts w:ascii="Arial" w:hAnsi="Arial" w:cs="Arial"/>
          <w:sz w:val="20"/>
          <w:szCs w:val="20"/>
        </w:rPr>
        <w:t xml:space="preserve"> Referida área conta com 40.900,00 m</w:t>
      </w:r>
      <w:r w:rsidRPr="00705E8A">
        <w:rPr>
          <w:rFonts w:ascii="Arial" w:hAnsi="Arial" w:cs="Arial"/>
          <w:sz w:val="20"/>
          <w:szCs w:val="20"/>
          <w:vertAlign w:val="superscript"/>
        </w:rPr>
        <w:t>2</w:t>
      </w:r>
      <w:r w:rsidRPr="00705E8A">
        <w:rPr>
          <w:rFonts w:ascii="Arial" w:hAnsi="Arial" w:cs="Arial"/>
          <w:sz w:val="20"/>
          <w:szCs w:val="20"/>
        </w:rPr>
        <w:t xml:space="preserve"> (quarenta mil e novecentos metros quadrados), com inscrição Municipal sob o número 22.0024.0035-000 e matrícula no Cartório de Registro de Imóveis de Poá sob o número 74.125. </w:t>
      </w:r>
    </w:p>
    <w:p w:rsidR="00705E8A" w:rsidRPr="00705E8A" w:rsidRDefault="00705E8A" w:rsidP="00705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705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705E8A">
        <w:rPr>
          <w:rFonts w:ascii="Arial" w:hAnsi="Arial" w:cs="Arial"/>
          <w:sz w:val="20"/>
          <w:szCs w:val="20"/>
        </w:rPr>
        <w:t xml:space="preserve">A área de que trata esta Lei está configurada no memorial descritivo e croqui, Anexos 1 e 2 que passam a fazer parte integrante desta Lei. </w:t>
      </w:r>
    </w:p>
    <w:p w:rsidR="00705E8A" w:rsidRPr="00705E8A" w:rsidRDefault="00705E8A" w:rsidP="00705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182" w:rsidRDefault="00705E8A" w:rsidP="00705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705E8A">
        <w:rPr>
          <w:rFonts w:ascii="Arial" w:hAnsi="Arial" w:cs="Arial"/>
          <w:sz w:val="20"/>
          <w:szCs w:val="20"/>
        </w:rPr>
        <w:t xml:space="preserve">As despesas decorrentes com a execução da presente Lei correrão a conta de dotações próprias do orçamento. </w:t>
      </w:r>
    </w:p>
    <w:p w:rsidR="00705E8A" w:rsidRDefault="00705E8A" w:rsidP="00705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705E8A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705E8A">
        <w:rPr>
          <w:rFonts w:ascii="Arial" w:hAnsi="Arial" w:cs="Arial"/>
          <w:sz w:val="20"/>
          <w:szCs w:val="20"/>
        </w:rPr>
        <w:t>30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32788" w:rsidRDefault="00E32788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705E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705E8A" w:rsidRDefault="00705E8A" w:rsidP="00705E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do Governo/Planejamento</w:t>
      </w:r>
    </w:p>
    <w:p w:rsidR="00E32788" w:rsidRDefault="00E32788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8C" w:rsidRDefault="00981E8C" w:rsidP="009243B3">
      <w:pPr>
        <w:spacing w:after="0" w:line="240" w:lineRule="auto"/>
      </w:pPr>
      <w:r>
        <w:separator/>
      </w:r>
    </w:p>
  </w:endnote>
  <w:endnote w:type="continuationSeparator" w:id="0">
    <w:p w:rsidR="00981E8C" w:rsidRDefault="00981E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8C" w:rsidRDefault="00981E8C" w:rsidP="009243B3">
      <w:pPr>
        <w:spacing w:after="0" w:line="240" w:lineRule="auto"/>
      </w:pPr>
      <w:r>
        <w:separator/>
      </w:r>
    </w:p>
  </w:footnote>
  <w:footnote w:type="continuationSeparator" w:id="0">
    <w:p w:rsidR="00981E8C" w:rsidRDefault="00981E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B0668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87E02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D2182"/>
    <w:rsid w:val="004F527A"/>
    <w:rsid w:val="005019AB"/>
    <w:rsid w:val="00521240"/>
    <w:rsid w:val="00525BD6"/>
    <w:rsid w:val="00535167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1274E"/>
    <w:rsid w:val="006206EB"/>
    <w:rsid w:val="00627A94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05E8A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7DB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1E8C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5423F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E0AC0"/>
    <w:rsid w:val="00DF3C4E"/>
    <w:rsid w:val="00DF4992"/>
    <w:rsid w:val="00E26CDD"/>
    <w:rsid w:val="00E32788"/>
    <w:rsid w:val="00E42601"/>
    <w:rsid w:val="00E86095"/>
    <w:rsid w:val="00E9107C"/>
    <w:rsid w:val="00E92374"/>
    <w:rsid w:val="00E9250C"/>
    <w:rsid w:val="00E97D0C"/>
    <w:rsid w:val="00EA4C2C"/>
    <w:rsid w:val="00EA58E2"/>
    <w:rsid w:val="00EB46E4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54AA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2B1C-C448-474B-8F5F-85E3C550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Thiago .</cp:lastModifiedBy>
  <cp:revision>2</cp:revision>
  <dcterms:created xsi:type="dcterms:W3CDTF">2019-04-18T21:06:00Z</dcterms:created>
  <dcterms:modified xsi:type="dcterms:W3CDTF">2019-04-18T21:06:00Z</dcterms:modified>
</cp:coreProperties>
</file>