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6B44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</w:t>
      </w:r>
      <w:r w:rsidR="0082000B">
        <w:rPr>
          <w:rFonts w:ascii="Arial" w:hAnsi="Arial" w:cs="Arial"/>
          <w:b/>
          <w:sz w:val="20"/>
          <w:szCs w:val="20"/>
        </w:rPr>
        <w:t>9</w:t>
      </w:r>
      <w:r w:rsidR="00B330D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B330DF">
        <w:rPr>
          <w:rFonts w:ascii="Arial" w:hAnsi="Arial" w:cs="Arial"/>
          <w:b/>
          <w:sz w:val="20"/>
          <w:szCs w:val="20"/>
        </w:rPr>
        <w:t>23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32BC7">
        <w:rPr>
          <w:rFonts w:ascii="Arial" w:hAnsi="Arial" w:cs="Arial"/>
          <w:b/>
          <w:sz w:val="20"/>
          <w:szCs w:val="20"/>
        </w:rPr>
        <w:t>JUNH</w:t>
      </w:r>
      <w:r w:rsidR="00FA0057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432BC7" w:rsidRDefault="00432BC7" w:rsidP="00A208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5777" w:rsidRDefault="00B330DF" w:rsidP="004C769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com o Banco do Brasil S/A para os fins que especifica.</w:t>
      </w:r>
      <w:r w:rsidR="00432B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2803EB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794FDF" w:rsidRDefault="00C507C3" w:rsidP="001D5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905435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553552">
        <w:rPr>
          <w:rFonts w:ascii="Arial" w:hAnsi="Arial" w:cs="Arial"/>
          <w:sz w:val="20"/>
          <w:szCs w:val="20"/>
        </w:rPr>
        <w:t xml:space="preserve">         </w:t>
      </w:r>
      <w:r w:rsidR="00794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AD1C95" w:rsidRPr="00F943FE" w:rsidRDefault="00722487" w:rsidP="006B44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0A2720" w:rsidRDefault="000A272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7BC0" w:rsidRDefault="008313BD" w:rsidP="004C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03EB">
        <w:rPr>
          <w:rFonts w:ascii="Arial" w:hAnsi="Arial" w:cs="Arial"/>
          <w:b/>
          <w:sz w:val="20"/>
          <w:szCs w:val="20"/>
        </w:rPr>
        <w:t xml:space="preserve">Art. </w:t>
      </w:r>
      <w:r w:rsidRPr="00B330DF">
        <w:rPr>
          <w:rFonts w:ascii="Arial" w:hAnsi="Arial" w:cs="Arial"/>
          <w:sz w:val="20"/>
          <w:szCs w:val="20"/>
        </w:rPr>
        <w:t>1º</w:t>
      </w:r>
      <w:r w:rsidR="00B330DF" w:rsidRPr="00B330DF">
        <w:rPr>
          <w:rFonts w:ascii="Arial" w:hAnsi="Arial" w:cs="Arial"/>
          <w:sz w:val="20"/>
          <w:szCs w:val="20"/>
        </w:rPr>
        <w:t xml:space="preserve"> Fica o Executivo Municipal autorizado a celebrar com o Banco do Brasil S/A, convênio com vistas a Liberação de Crédito Imobiliário aos servidores</w:t>
      </w:r>
      <w:r w:rsidR="00432BC7" w:rsidRPr="00B330DF">
        <w:rPr>
          <w:rFonts w:ascii="Arial" w:hAnsi="Arial" w:cs="Arial"/>
          <w:sz w:val="20"/>
          <w:szCs w:val="20"/>
        </w:rPr>
        <w:t xml:space="preserve"> </w:t>
      </w:r>
      <w:r w:rsidR="004D3128">
        <w:rPr>
          <w:rFonts w:ascii="Arial" w:hAnsi="Arial" w:cs="Arial"/>
          <w:sz w:val="20"/>
          <w:szCs w:val="20"/>
        </w:rPr>
        <w:t>públicos pertencentes aos quadros da Prefeitura de Ferraz de Vasconcelos.</w:t>
      </w:r>
    </w:p>
    <w:p w:rsidR="004D3128" w:rsidRDefault="004D3128" w:rsidP="004C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128" w:rsidRDefault="004D3128" w:rsidP="004C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12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3128">
        <w:rPr>
          <w:rFonts w:ascii="Arial" w:hAnsi="Arial" w:cs="Arial"/>
          <w:sz w:val="20"/>
          <w:szCs w:val="20"/>
        </w:rPr>
        <w:t>As operações</w:t>
      </w:r>
      <w:r>
        <w:rPr>
          <w:rFonts w:ascii="Arial" w:hAnsi="Arial" w:cs="Arial"/>
          <w:sz w:val="20"/>
          <w:szCs w:val="20"/>
        </w:rPr>
        <w:t xml:space="preserve"> de que tratam referido convênio são aquelas enquadradas no âmbito do Sistema Financeiro da Habitação – SFH.</w:t>
      </w:r>
    </w:p>
    <w:p w:rsidR="004D3128" w:rsidRDefault="004D3128" w:rsidP="004C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128" w:rsidRPr="004D3128" w:rsidRDefault="004D3128" w:rsidP="004C76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D312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3128">
        <w:rPr>
          <w:rFonts w:ascii="Arial" w:hAnsi="Arial" w:cs="Arial"/>
          <w:sz w:val="20"/>
          <w:szCs w:val="20"/>
        </w:rPr>
        <w:t>O convênio anexo a que se refere o “caput” deste artigo</w:t>
      </w:r>
      <w:r>
        <w:rPr>
          <w:rFonts w:ascii="Arial" w:hAnsi="Arial" w:cs="Arial"/>
          <w:sz w:val="20"/>
          <w:szCs w:val="20"/>
        </w:rPr>
        <w:t xml:space="preserve"> passa a fazer parte integrante da presente Lei.</w:t>
      </w:r>
    </w:p>
    <w:p w:rsidR="004D3128" w:rsidRPr="004D3128" w:rsidRDefault="004D3128" w:rsidP="004C76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3128" w:rsidRPr="004D3128" w:rsidRDefault="00AB05DC" w:rsidP="004C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</w:t>
      </w:r>
      <w:r w:rsidR="000D5158" w:rsidRPr="000D5158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="000D5158" w:rsidRPr="000D5158">
        <w:rPr>
          <w:rFonts w:ascii="Arial" w:hAnsi="Arial" w:cs="Arial"/>
          <w:b/>
          <w:sz w:val="20"/>
          <w:szCs w:val="20"/>
        </w:rPr>
        <w:t xml:space="preserve"> 2°</w:t>
      </w:r>
      <w:r w:rsidR="009821E8">
        <w:rPr>
          <w:rFonts w:ascii="Arial" w:hAnsi="Arial" w:cs="Arial"/>
          <w:b/>
          <w:sz w:val="20"/>
          <w:szCs w:val="20"/>
        </w:rPr>
        <w:t xml:space="preserve"> </w:t>
      </w:r>
      <w:r w:rsidR="004D3128" w:rsidRPr="004D3128">
        <w:rPr>
          <w:rFonts w:ascii="Arial" w:hAnsi="Arial" w:cs="Arial"/>
          <w:sz w:val="20"/>
          <w:szCs w:val="20"/>
        </w:rPr>
        <w:t xml:space="preserve">As despesas decorrentes com a execução da presente </w:t>
      </w:r>
      <w:r w:rsidR="00644E8B">
        <w:rPr>
          <w:rFonts w:ascii="Arial" w:hAnsi="Arial" w:cs="Arial"/>
          <w:sz w:val="20"/>
          <w:szCs w:val="20"/>
        </w:rPr>
        <w:t>Lei correrão à conta de dotações próprias do orçamento.</w:t>
      </w:r>
    </w:p>
    <w:p w:rsidR="004D3128" w:rsidRDefault="004D3128" w:rsidP="005632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4D3128" w:rsidP="0056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12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0732F9">
        <w:rPr>
          <w:rFonts w:ascii="Arial" w:hAnsi="Arial" w:cs="Arial"/>
          <w:sz w:val="20"/>
          <w:szCs w:val="20"/>
        </w:rPr>
        <w:t>, revogadas as disposições em contrário</w:t>
      </w:r>
      <w:r w:rsidR="00E229DC">
        <w:rPr>
          <w:rFonts w:ascii="Arial" w:hAnsi="Arial" w:cs="Arial"/>
          <w:sz w:val="20"/>
          <w:szCs w:val="20"/>
        </w:rPr>
        <w:t>.</w:t>
      </w:r>
    </w:p>
    <w:p w:rsidR="00D9443A" w:rsidRDefault="00D9443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644E8B">
        <w:rPr>
          <w:rFonts w:ascii="Arial" w:hAnsi="Arial" w:cs="Arial"/>
          <w:sz w:val="20"/>
          <w:szCs w:val="20"/>
        </w:rPr>
        <w:t>23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563207">
        <w:rPr>
          <w:rFonts w:ascii="Arial" w:hAnsi="Arial" w:cs="Arial"/>
          <w:sz w:val="20"/>
          <w:szCs w:val="20"/>
        </w:rPr>
        <w:t>junh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0471A" w:rsidRDefault="0090471A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7C2" w:rsidRDefault="009747C2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E8B" w:rsidRDefault="00644E8B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644E8B" w:rsidRDefault="00644E8B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644E8B" w:rsidRDefault="00644E8B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C769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96" w:rsidRDefault="005A1B96" w:rsidP="009243B3">
      <w:pPr>
        <w:spacing w:after="0" w:line="240" w:lineRule="auto"/>
      </w:pPr>
      <w:r>
        <w:separator/>
      </w:r>
    </w:p>
  </w:endnote>
  <w:endnote w:type="continuationSeparator" w:id="0">
    <w:p w:rsidR="005A1B96" w:rsidRDefault="005A1B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96" w:rsidRDefault="005A1B96" w:rsidP="009243B3">
      <w:pPr>
        <w:spacing w:after="0" w:line="240" w:lineRule="auto"/>
      </w:pPr>
      <w:r>
        <w:separator/>
      </w:r>
    </w:p>
  </w:footnote>
  <w:footnote w:type="continuationSeparator" w:id="0">
    <w:p w:rsidR="005A1B96" w:rsidRDefault="005A1B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692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1B96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A7BC0"/>
    <w:rsid w:val="006B085A"/>
    <w:rsid w:val="006B3D4E"/>
    <w:rsid w:val="006B4436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9A09-7D22-45A6-817E-537136A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2019-04-09T22:05:00Z</dcterms:created>
  <dcterms:modified xsi:type="dcterms:W3CDTF">2019-05-07T19:29:00Z</dcterms:modified>
</cp:coreProperties>
</file>