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88" w:rsidRPr="00666B88" w:rsidRDefault="00666B88" w:rsidP="00666B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66B88">
        <w:rPr>
          <w:rFonts w:ascii="Arial" w:hAnsi="Arial" w:cs="Arial"/>
          <w:b/>
          <w:sz w:val="20"/>
          <w:szCs w:val="20"/>
        </w:rPr>
        <w:t>LEI Nº 3.000, DE 23 DE JUNHO DE 2010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Concede isenção às gestantes do pagamento de taxas e tarifas de transporte público coletivo municipal e dá outras providências.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6B88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b/>
          <w:sz w:val="20"/>
          <w:szCs w:val="20"/>
        </w:rPr>
        <w:t>Art. 1°</w:t>
      </w:r>
      <w:r w:rsidRPr="00666B88">
        <w:rPr>
          <w:rFonts w:ascii="Arial" w:hAnsi="Arial" w:cs="Arial"/>
          <w:sz w:val="20"/>
          <w:szCs w:val="20"/>
        </w:rPr>
        <w:t xml:space="preserve"> Ficam as gestantes isentas do pagamento de taxas e tarifas relativas ao transporte público coletivo municipal.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b/>
          <w:sz w:val="20"/>
          <w:szCs w:val="20"/>
        </w:rPr>
        <w:t>Art. 2°</w:t>
      </w:r>
      <w:r w:rsidRPr="00666B88">
        <w:rPr>
          <w:rFonts w:ascii="Arial" w:hAnsi="Arial" w:cs="Arial"/>
          <w:sz w:val="20"/>
          <w:szCs w:val="20"/>
        </w:rPr>
        <w:t xml:space="preserve"> A forma de comprovação da condição de gestante para obter a isenção e demais obrigações tributárias acessórias será regulada pelo Poder Executivo.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b/>
          <w:sz w:val="20"/>
          <w:szCs w:val="20"/>
        </w:rPr>
        <w:t>Art. 3°</w:t>
      </w:r>
      <w:r w:rsidRPr="00666B88">
        <w:rPr>
          <w:rFonts w:ascii="Arial" w:hAnsi="Arial" w:cs="Arial"/>
          <w:sz w:val="20"/>
          <w:szCs w:val="20"/>
        </w:rPr>
        <w:t xml:space="preserve"> As despesas decorrentes da execução desta Lei correrão por conta do orçamento vigente.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b/>
          <w:sz w:val="20"/>
          <w:szCs w:val="20"/>
        </w:rPr>
        <w:t>Art. 4°</w:t>
      </w:r>
      <w:r w:rsidRPr="00666B88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Ferraz de Vasconcelos, 23 de junho de 2010.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JORGE ABISSAMRA</w:t>
      </w:r>
    </w:p>
    <w:p w:rsidR="00666B88" w:rsidRPr="00666B88" w:rsidRDefault="00666B88" w:rsidP="00666B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Prefeito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ALEXANDRE BALBINO ROSA</w:t>
      </w:r>
    </w:p>
    <w:p w:rsidR="00666B88" w:rsidRPr="00666B88" w:rsidRDefault="00666B88" w:rsidP="00666B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Secretário Municipal de Administração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66B88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66B88" w:rsidRDefault="009243B3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666B8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FC" w:rsidRDefault="004C44FC" w:rsidP="009243B3">
      <w:pPr>
        <w:spacing w:after="0" w:line="240" w:lineRule="auto"/>
      </w:pPr>
      <w:r>
        <w:separator/>
      </w:r>
    </w:p>
  </w:endnote>
  <w:endnote w:type="continuationSeparator" w:id="0">
    <w:p w:rsidR="004C44FC" w:rsidRDefault="004C44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FC" w:rsidRDefault="004C44FC" w:rsidP="009243B3">
      <w:pPr>
        <w:spacing w:after="0" w:line="240" w:lineRule="auto"/>
      </w:pPr>
      <w:r>
        <w:separator/>
      </w:r>
    </w:p>
  </w:footnote>
  <w:footnote w:type="continuationSeparator" w:id="0">
    <w:p w:rsidR="004C44FC" w:rsidRDefault="004C44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0392"/>
    <w:rsid w:val="00343A19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3C97"/>
    <w:rsid w:val="004C44FC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63207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4CD"/>
    <w:rsid w:val="00666B88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7BC0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C7861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38F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69C24-81D4-4DFA-B3AD-4E0AAA4D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2019-04-10T13:29:00Z</dcterms:created>
  <dcterms:modified xsi:type="dcterms:W3CDTF">2019-05-07T12:43:00Z</dcterms:modified>
</cp:coreProperties>
</file>