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4678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871382">
        <w:rPr>
          <w:rFonts w:ascii="Arial" w:hAnsi="Arial" w:cs="Arial"/>
          <w:b/>
          <w:sz w:val="20"/>
          <w:szCs w:val="20"/>
        </w:rPr>
        <w:t>1</w:t>
      </w:r>
      <w:r w:rsidR="00CD6E4B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8F0449">
        <w:rPr>
          <w:rFonts w:ascii="Arial" w:hAnsi="Arial" w:cs="Arial"/>
          <w:b/>
          <w:sz w:val="20"/>
          <w:szCs w:val="20"/>
        </w:rPr>
        <w:t>2</w:t>
      </w:r>
      <w:r w:rsidR="00127B49">
        <w:rPr>
          <w:rFonts w:ascii="Arial" w:hAnsi="Arial" w:cs="Arial"/>
          <w:b/>
          <w:sz w:val="20"/>
          <w:szCs w:val="20"/>
        </w:rPr>
        <w:t>9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4D7875">
        <w:rPr>
          <w:rFonts w:ascii="Arial" w:hAnsi="Arial" w:cs="Arial"/>
          <w:b/>
          <w:sz w:val="20"/>
          <w:szCs w:val="20"/>
        </w:rPr>
        <w:t>SETEMBR</w:t>
      </w:r>
      <w:r w:rsidR="0078179C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CD6E4B" w:rsidP="00FB512E">
      <w:pPr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obrigatoriedade das agências bancárias do Município de Ferraz de Vasconcelos, a instalar caixa eletrônico com sonorização, adaptador para fone de ouvido e teclado braile.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127B49">
        <w:rPr>
          <w:rFonts w:ascii="Arial" w:hAnsi="Arial" w:cs="Arial"/>
          <w:b/>
          <w:sz w:val="20"/>
          <w:szCs w:val="20"/>
        </w:rPr>
        <w:t>E SU</w:t>
      </w:r>
      <w:r w:rsidR="008F0449">
        <w:rPr>
          <w:rFonts w:ascii="Arial" w:hAnsi="Arial" w:cs="Arial"/>
          <w:b/>
          <w:sz w:val="20"/>
          <w:szCs w:val="20"/>
        </w:rPr>
        <w:t>AS</w:t>
      </w:r>
      <w:r w:rsidR="00D176F5">
        <w:rPr>
          <w:rFonts w:ascii="Arial" w:hAnsi="Arial" w:cs="Arial"/>
          <w:b/>
          <w:sz w:val="20"/>
          <w:szCs w:val="20"/>
        </w:rPr>
        <w:t xml:space="preserve">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127B49">
        <w:rPr>
          <w:rFonts w:ascii="Arial" w:hAnsi="Arial" w:cs="Arial"/>
          <w:b/>
          <w:sz w:val="20"/>
          <w:szCs w:val="20"/>
        </w:rPr>
        <w:t>GA</w:t>
      </w:r>
      <w:r w:rsidR="006A2F8B">
        <w:rPr>
          <w:rFonts w:ascii="Arial" w:hAnsi="Arial" w:cs="Arial"/>
          <w:b/>
          <w:sz w:val="20"/>
          <w:szCs w:val="20"/>
        </w:rPr>
        <w:t>I</w:t>
      </w:r>
      <w:r w:rsidR="00127B49">
        <w:rPr>
          <w:rFonts w:ascii="Arial" w:hAnsi="Arial" w:cs="Arial"/>
          <w:b/>
          <w:sz w:val="20"/>
          <w:szCs w:val="20"/>
        </w:rPr>
        <w:t>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96C43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A67B78">
        <w:rPr>
          <w:rFonts w:ascii="Arial" w:hAnsi="Arial" w:cs="Arial"/>
          <w:sz w:val="20"/>
          <w:szCs w:val="20"/>
        </w:rPr>
        <w:t>°</w:t>
      </w:r>
      <w:r w:rsidR="00A67B78" w:rsidRPr="00A67B78">
        <w:rPr>
          <w:rFonts w:ascii="Arial" w:hAnsi="Arial" w:cs="Arial"/>
          <w:sz w:val="20"/>
          <w:szCs w:val="20"/>
        </w:rPr>
        <w:t xml:space="preserve"> </w:t>
      </w:r>
      <w:r w:rsidR="008F0449">
        <w:rPr>
          <w:rFonts w:ascii="Arial" w:hAnsi="Arial" w:cs="Arial"/>
          <w:sz w:val="20"/>
          <w:szCs w:val="20"/>
        </w:rPr>
        <w:t>Fic</w:t>
      </w:r>
      <w:r w:rsidR="00296C43">
        <w:rPr>
          <w:rFonts w:ascii="Arial" w:hAnsi="Arial" w:cs="Arial"/>
          <w:sz w:val="20"/>
          <w:szCs w:val="20"/>
        </w:rPr>
        <w:t>a</w:t>
      </w:r>
      <w:r w:rsidR="00CD6E4B">
        <w:rPr>
          <w:rFonts w:ascii="Arial" w:hAnsi="Arial" w:cs="Arial"/>
          <w:sz w:val="20"/>
          <w:szCs w:val="20"/>
        </w:rPr>
        <w:t>m as agências bancárias do Município de Ferraz de Vasconcelos, obrigadas a instalar caixa eletrônico utilitário para portadores de deficiência visual.</w:t>
      </w:r>
    </w:p>
    <w:p w:rsidR="00E30528" w:rsidRDefault="00E30528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0528" w:rsidRDefault="00E30528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2B72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O </w:t>
      </w:r>
      <w:r w:rsidR="00CD6E4B">
        <w:rPr>
          <w:rFonts w:ascii="Arial" w:hAnsi="Arial" w:cs="Arial"/>
          <w:sz w:val="20"/>
          <w:szCs w:val="20"/>
        </w:rPr>
        <w:t>equipamento disposto no “caput”</w:t>
      </w:r>
      <w:r w:rsidR="00CA2B72">
        <w:rPr>
          <w:rFonts w:ascii="Arial" w:hAnsi="Arial" w:cs="Arial"/>
          <w:sz w:val="20"/>
          <w:szCs w:val="20"/>
        </w:rPr>
        <w:t xml:space="preserve"> </w:t>
      </w:r>
      <w:r w:rsidR="00CD6E4B">
        <w:rPr>
          <w:rFonts w:ascii="Arial" w:hAnsi="Arial" w:cs="Arial"/>
          <w:sz w:val="20"/>
          <w:szCs w:val="20"/>
        </w:rPr>
        <w:t>deste artigo refere-se a todo e qualquer facilitador tecnológico e informatizado disponíveis n</w:t>
      </w:r>
      <w:r w:rsidR="00CA2B72">
        <w:rPr>
          <w:rFonts w:ascii="Arial" w:hAnsi="Arial" w:cs="Arial"/>
          <w:sz w:val="20"/>
          <w:szCs w:val="20"/>
        </w:rPr>
        <w:t>o</w:t>
      </w:r>
      <w:r w:rsidR="00CD6E4B">
        <w:rPr>
          <w:rFonts w:ascii="Arial" w:hAnsi="Arial" w:cs="Arial"/>
          <w:sz w:val="20"/>
          <w:szCs w:val="20"/>
        </w:rPr>
        <w:t xml:space="preserve"> mercado atual que sejam diferenciados para portadores de deficiência visual ou de visão subnormal</w:t>
      </w:r>
      <w:r w:rsidR="00CA2B72">
        <w:rPr>
          <w:rFonts w:ascii="Arial" w:hAnsi="Arial" w:cs="Arial"/>
          <w:sz w:val="20"/>
          <w:szCs w:val="20"/>
        </w:rPr>
        <w:t>.</w:t>
      </w:r>
    </w:p>
    <w:p w:rsidR="00E30528" w:rsidRDefault="00E30528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B49" w:rsidRDefault="00CA2B7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2B72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A</w:t>
      </w:r>
      <w:r w:rsidR="00CD0723">
        <w:rPr>
          <w:rFonts w:ascii="Arial" w:hAnsi="Arial" w:cs="Arial"/>
          <w:sz w:val="20"/>
          <w:szCs w:val="20"/>
        </w:rPr>
        <w:t>s agências bancárias e organizações similares deverão afixar cartazes em braile nos espaços de circulação dos clientes para conhecimento dos interessados, bem como placas informativas.</w:t>
      </w:r>
    </w:p>
    <w:p w:rsidR="00CD0723" w:rsidRDefault="00CD072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2B72" w:rsidRDefault="00CA2B7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2B72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A2B72">
        <w:rPr>
          <w:rFonts w:ascii="Arial" w:hAnsi="Arial" w:cs="Arial"/>
          <w:sz w:val="20"/>
          <w:szCs w:val="20"/>
        </w:rPr>
        <w:t xml:space="preserve">O Executivo Municipal </w:t>
      </w:r>
      <w:r w:rsidR="00CD0723">
        <w:rPr>
          <w:rFonts w:ascii="Arial" w:hAnsi="Arial" w:cs="Arial"/>
          <w:sz w:val="20"/>
          <w:szCs w:val="20"/>
        </w:rPr>
        <w:t>regulament</w:t>
      </w:r>
      <w:r w:rsidRPr="00CA2B72">
        <w:rPr>
          <w:rFonts w:ascii="Arial" w:hAnsi="Arial" w:cs="Arial"/>
          <w:sz w:val="20"/>
          <w:szCs w:val="20"/>
        </w:rPr>
        <w:t xml:space="preserve">ará </w:t>
      </w:r>
      <w:r w:rsidR="00CD0723">
        <w:rPr>
          <w:rFonts w:ascii="Arial" w:hAnsi="Arial" w:cs="Arial"/>
          <w:sz w:val="20"/>
          <w:szCs w:val="20"/>
        </w:rPr>
        <w:t>a presente Lei no prazo de 120 (cento e vinte dias), contados de sua publicação.</w:t>
      </w:r>
    </w:p>
    <w:p w:rsidR="00CD0723" w:rsidRPr="00CA2B72" w:rsidRDefault="00CD072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937A14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A2B72">
        <w:rPr>
          <w:rFonts w:ascii="Arial" w:hAnsi="Arial" w:cs="Arial"/>
          <w:b/>
          <w:sz w:val="20"/>
          <w:szCs w:val="20"/>
        </w:rPr>
        <w:t>3</w:t>
      </w:r>
      <w:r w:rsidR="002001CC" w:rsidRPr="002001CC">
        <w:rPr>
          <w:rFonts w:ascii="Arial" w:hAnsi="Arial" w:cs="Arial"/>
          <w:b/>
          <w:sz w:val="20"/>
          <w:szCs w:val="20"/>
        </w:rPr>
        <w:t>°</w:t>
      </w:r>
      <w:r w:rsidR="00CD0723">
        <w:rPr>
          <w:rFonts w:ascii="Arial" w:hAnsi="Arial" w:cs="Arial"/>
          <w:b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</w:t>
      </w:r>
      <w:r w:rsidR="00AD3C6A">
        <w:rPr>
          <w:rFonts w:ascii="Arial" w:hAnsi="Arial" w:cs="Arial"/>
          <w:sz w:val="20"/>
          <w:szCs w:val="20"/>
        </w:rPr>
        <w:t xml:space="preserve"> </w:t>
      </w:r>
      <w:r w:rsidR="00A95066">
        <w:rPr>
          <w:rFonts w:ascii="Arial" w:hAnsi="Arial" w:cs="Arial"/>
          <w:sz w:val="20"/>
          <w:szCs w:val="20"/>
        </w:rPr>
        <w:t xml:space="preserve">na data de </w:t>
      </w:r>
      <w:r w:rsidR="00AD3C6A">
        <w:rPr>
          <w:rFonts w:ascii="Arial" w:hAnsi="Arial" w:cs="Arial"/>
          <w:sz w:val="20"/>
          <w:szCs w:val="20"/>
        </w:rPr>
        <w:t>su</w:t>
      </w:r>
      <w:r w:rsidR="00E229DC">
        <w:rPr>
          <w:rFonts w:ascii="Arial" w:hAnsi="Arial" w:cs="Arial"/>
          <w:sz w:val="20"/>
          <w:szCs w:val="20"/>
        </w:rPr>
        <w:t xml:space="preserve">a </w:t>
      </w:r>
      <w:r w:rsidR="00AD3C6A">
        <w:rPr>
          <w:rFonts w:ascii="Arial" w:hAnsi="Arial" w:cs="Arial"/>
          <w:sz w:val="20"/>
          <w:szCs w:val="20"/>
        </w:rPr>
        <w:t>p</w:t>
      </w:r>
      <w:r w:rsidR="00E229DC">
        <w:rPr>
          <w:rFonts w:ascii="Arial" w:hAnsi="Arial" w:cs="Arial"/>
          <w:sz w:val="20"/>
          <w:szCs w:val="20"/>
        </w:rPr>
        <w:t>ublicação</w:t>
      </w:r>
      <w:r w:rsidR="00A95066">
        <w:rPr>
          <w:rFonts w:ascii="Arial" w:hAnsi="Arial" w:cs="Arial"/>
          <w:sz w:val="20"/>
          <w:szCs w:val="20"/>
        </w:rPr>
        <w:t>, revogadas as disposições em contrário.</w:t>
      </w:r>
      <w:r w:rsidR="004E5C5E">
        <w:rPr>
          <w:rFonts w:ascii="Arial" w:hAnsi="Arial" w:cs="Arial"/>
          <w:sz w:val="20"/>
          <w:szCs w:val="20"/>
        </w:rPr>
        <w:t xml:space="preserve"> 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306BAD">
        <w:rPr>
          <w:rFonts w:ascii="Arial" w:hAnsi="Arial" w:cs="Arial"/>
          <w:sz w:val="20"/>
          <w:szCs w:val="20"/>
        </w:rPr>
        <w:t>2</w:t>
      </w:r>
      <w:r w:rsidR="00127B49">
        <w:rPr>
          <w:rFonts w:ascii="Arial" w:hAnsi="Arial" w:cs="Arial"/>
          <w:sz w:val="20"/>
          <w:szCs w:val="20"/>
        </w:rPr>
        <w:t>9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AD3C6A">
        <w:rPr>
          <w:rFonts w:ascii="Arial" w:hAnsi="Arial" w:cs="Arial"/>
          <w:sz w:val="20"/>
          <w:szCs w:val="20"/>
        </w:rPr>
        <w:t>setembr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EE3D70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44E8B" w:rsidRDefault="00644E8B" w:rsidP="00E55BF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6E37" w:rsidRDefault="007B6E37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866CE1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</w:t>
      </w:r>
      <w:r w:rsidR="00127B49">
        <w:rPr>
          <w:rFonts w:ascii="Arial" w:hAnsi="Arial" w:cs="Arial"/>
          <w:sz w:val="20"/>
          <w:szCs w:val="20"/>
        </w:rPr>
        <w:t>a</w:t>
      </w:r>
      <w:r w:rsidR="00F226DF">
        <w:rPr>
          <w:rFonts w:ascii="Arial" w:hAnsi="Arial" w:cs="Arial"/>
          <w:sz w:val="20"/>
          <w:szCs w:val="20"/>
        </w:rPr>
        <w:t>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3A3" w:rsidRDefault="007D73A3" w:rsidP="009243B3">
      <w:pPr>
        <w:spacing w:after="0" w:line="240" w:lineRule="auto"/>
      </w:pPr>
      <w:r>
        <w:separator/>
      </w:r>
    </w:p>
  </w:endnote>
  <w:endnote w:type="continuationSeparator" w:id="0">
    <w:p w:rsidR="007D73A3" w:rsidRDefault="007D73A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3A3" w:rsidRDefault="007D73A3" w:rsidP="009243B3">
      <w:pPr>
        <w:spacing w:after="0" w:line="240" w:lineRule="auto"/>
      </w:pPr>
      <w:r>
        <w:separator/>
      </w:r>
    </w:p>
  </w:footnote>
  <w:footnote w:type="continuationSeparator" w:id="0">
    <w:p w:rsidR="007D73A3" w:rsidRDefault="007D73A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B8"/>
    <w:multiLevelType w:val="hybridMultilevel"/>
    <w:tmpl w:val="B2FCEBF2"/>
    <w:lvl w:ilvl="0" w:tplc="FE42BD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7330D4"/>
    <w:multiLevelType w:val="hybridMultilevel"/>
    <w:tmpl w:val="0566872C"/>
    <w:lvl w:ilvl="0" w:tplc="08E6B3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4CA0F33"/>
    <w:multiLevelType w:val="hybridMultilevel"/>
    <w:tmpl w:val="B0BED5CA"/>
    <w:lvl w:ilvl="0" w:tplc="293AD8E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2"/>
  </w:num>
  <w:num w:numId="6">
    <w:abstractNumId w:val="6"/>
  </w:num>
  <w:num w:numId="7">
    <w:abstractNumId w:val="7"/>
  </w:num>
  <w:num w:numId="8">
    <w:abstractNumId w:val="13"/>
  </w:num>
  <w:num w:numId="9">
    <w:abstractNumId w:val="3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0B91"/>
    <w:rsid w:val="00003A96"/>
    <w:rsid w:val="0000557F"/>
    <w:rsid w:val="000064A3"/>
    <w:rsid w:val="00011EFD"/>
    <w:rsid w:val="00011EFE"/>
    <w:rsid w:val="0001222B"/>
    <w:rsid w:val="000171B1"/>
    <w:rsid w:val="00017A41"/>
    <w:rsid w:val="00020D5E"/>
    <w:rsid w:val="000242D2"/>
    <w:rsid w:val="00025B1F"/>
    <w:rsid w:val="00027119"/>
    <w:rsid w:val="0003051E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770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27B49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75CD2"/>
    <w:rsid w:val="0018070F"/>
    <w:rsid w:val="00180B23"/>
    <w:rsid w:val="00184394"/>
    <w:rsid w:val="00187351"/>
    <w:rsid w:val="001901B2"/>
    <w:rsid w:val="00190646"/>
    <w:rsid w:val="001922E6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01CC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6C43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52F1"/>
    <w:rsid w:val="00306BAD"/>
    <w:rsid w:val="00307736"/>
    <w:rsid w:val="00312E4C"/>
    <w:rsid w:val="003134BB"/>
    <w:rsid w:val="00314346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2741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1FCF"/>
    <w:rsid w:val="003A2067"/>
    <w:rsid w:val="003A3FE0"/>
    <w:rsid w:val="003A471D"/>
    <w:rsid w:val="003A5CD0"/>
    <w:rsid w:val="003A5FDC"/>
    <w:rsid w:val="003B0D7C"/>
    <w:rsid w:val="003B4117"/>
    <w:rsid w:val="003B48C5"/>
    <w:rsid w:val="003B5AF1"/>
    <w:rsid w:val="003C0599"/>
    <w:rsid w:val="003C135F"/>
    <w:rsid w:val="003C25CB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177F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678CF"/>
    <w:rsid w:val="00475D98"/>
    <w:rsid w:val="0047616D"/>
    <w:rsid w:val="00477D3B"/>
    <w:rsid w:val="00480A48"/>
    <w:rsid w:val="00481184"/>
    <w:rsid w:val="00481DFC"/>
    <w:rsid w:val="00482A7A"/>
    <w:rsid w:val="00491186"/>
    <w:rsid w:val="0049130B"/>
    <w:rsid w:val="00493B14"/>
    <w:rsid w:val="00495C39"/>
    <w:rsid w:val="004967CA"/>
    <w:rsid w:val="00497D43"/>
    <w:rsid w:val="004A0A07"/>
    <w:rsid w:val="004A0CF3"/>
    <w:rsid w:val="004A1EFF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D6CAF"/>
    <w:rsid w:val="004D7875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6008"/>
    <w:rsid w:val="00560ECF"/>
    <w:rsid w:val="00563207"/>
    <w:rsid w:val="00572538"/>
    <w:rsid w:val="0057637E"/>
    <w:rsid w:val="005777B1"/>
    <w:rsid w:val="00580BE2"/>
    <w:rsid w:val="00581D0F"/>
    <w:rsid w:val="0058211A"/>
    <w:rsid w:val="005870BA"/>
    <w:rsid w:val="005879D5"/>
    <w:rsid w:val="00590F9F"/>
    <w:rsid w:val="00593C54"/>
    <w:rsid w:val="00596534"/>
    <w:rsid w:val="005972DC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0A9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368CC"/>
    <w:rsid w:val="00644BC4"/>
    <w:rsid w:val="00644E8B"/>
    <w:rsid w:val="00645302"/>
    <w:rsid w:val="00646C80"/>
    <w:rsid w:val="006524F1"/>
    <w:rsid w:val="00653E3C"/>
    <w:rsid w:val="006540F0"/>
    <w:rsid w:val="0065494D"/>
    <w:rsid w:val="00654B10"/>
    <w:rsid w:val="00655E55"/>
    <w:rsid w:val="0065777A"/>
    <w:rsid w:val="00657E65"/>
    <w:rsid w:val="00663118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6B1D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6E37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D73A3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5A1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66CE1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0D76"/>
    <w:rsid w:val="008D2D78"/>
    <w:rsid w:val="008D4B29"/>
    <w:rsid w:val="008D6C7C"/>
    <w:rsid w:val="008D7450"/>
    <w:rsid w:val="008E23BE"/>
    <w:rsid w:val="008E32AC"/>
    <w:rsid w:val="008E463F"/>
    <w:rsid w:val="008E53D1"/>
    <w:rsid w:val="008F0449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A14"/>
    <w:rsid w:val="00937C0B"/>
    <w:rsid w:val="009426B2"/>
    <w:rsid w:val="00943AF1"/>
    <w:rsid w:val="00944B95"/>
    <w:rsid w:val="009505A6"/>
    <w:rsid w:val="0095383D"/>
    <w:rsid w:val="009545B3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4522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3ADB"/>
    <w:rsid w:val="009E4D36"/>
    <w:rsid w:val="009F5A30"/>
    <w:rsid w:val="009F74DE"/>
    <w:rsid w:val="00A030C4"/>
    <w:rsid w:val="00A12721"/>
    <w:rsid w:val="00A1749E"/>
    <w:rsid w:val="00A2010D"/>
    <w:rsid w:val="00A208F4"/>
    <w:rsid w:val="00A24E65"/>
    <w:rsid w:val="00A25312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67B78"/>
    <w:rsid w:val="00A70818"/>
    <w:rsid w:val="00A76198"/>
    <w:rsid w:val="00A80481"/>
    <w:rsid w:val="00A87846"/>
    <w:rsid w:val="00A90808"/>
    <w:rsid w:val="00A91B69"/>
    <w:rsid w:val="00A92EE5"/>
    <w:rsid w:val="00A95066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D3C6A"/>
    <w:rsid w:val="00AE2AB6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7AB0"/>
    <w:rsid w:val="00BC5428"/>
    <w:rsid w:val="00BC54B6"/>
    <w:rsid w:val="00BC7624"/>
    <w:rsid w:val="00BD03B4"/>
    <w:rsid w:val="00BD1547"/>
    <w:rsid w:val="00BD1C97"/>
    <w:rsid w:val="00BD2B7F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192"/>
    <w:rsid w:val="00C532B0"/>
    <w:rsid w:val="00C5555C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2B72"/>
    <w:rsid w:val="00CA4FCE"/>
    <w:rsid w:val="00CA782A"/>
    <w:rsid w:val="00CB0DA0"/>
    <w:rsid w:val="00CB20BA"/>
    <w:rsid w:val="00CB2E27"/>
    <w:rsid w:val="00CB36CC"/>
    <w:rsid w:val="00CB4518"/>
    <w:rsid w:val="00CB4B38"/>
    <w:rsid w:val="00CC445E"/>
    <w:rsid w:val="00CC62A7"/>
    <w:rsid w:val="00CC6759"/>
    <w:rsid w:val="00CD06A0"/>
    <w:rsid w:val="00CD0723"/>
    <w:rsid w:val="00CD0C6A"/>
    <w:rsid w:val="00CD1398"/>
    <w:rsid w:val="00CD4AB2"/>
    <w:rsid w:val="00CD5FBD"/>
    <w:rsid w:val="00CD6E4B"/>
    <w:rsid w:val="00CD76DE"/>
    <w:rsid w:val="00CE0483"/>
    <w:rsid w:val="00CE1EFD"/>
    <w:rsid w:val="00CE21B7"/>
    <w:rsid w:val="00CE236B"/>
    <w:rsid w:val="00CE48AE"/>
    <w:rsid w:val="00CE68C6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76FDE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528"/>
    <w:rsid w:val="00E30683"/>
    <w:rsid w:val="00E317DE"/>
    <w:rsid w:val="00E34A36"/>
    <w:rsid w:val="00E372CA"/>
    <w:rsid w:val="00E416D9"/>
    <w:rsid w:val="00E42348"/>
    <w:rsid w:val="00E470CF"/>
    <w:rsid w:val="00E50E67"/>
    <w:rsid w:val="00E51609"/>
    <w:rsid w:val="00E51F9A"/>
    <w:rsid w:val="00E5419C"/>
    <w:rsid w:val="00E55BF2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A22E3"/>
    <w:rsid w:val="00EA3ACF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34F7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498D"/>
    <w:rsid w:val="00F8546F"/>
    <w:rsid w:val="00F87171"/>
    <w:rsid w:val="00F87288"/>
    <w:rsid w:val="00F943FE"/>
    <w:rsid w:val="00F964EE"/>
    <w:rsid w:val="00FA0057"/>
    <w:rsid w:val="00FA3367"/>
    <w:rsid w:val="00FA5F58"/>
    <w:rsid w:val="00FB0C0A"/>
    <w:rsid w:val="00FB0F78"/>
    <w:rsid w:val="00FB512E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526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71585-2E81-45A7-A6F8-96FA5B6A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2019-04-12T21:21:00Z</dcterms:created>
  <dcterms:modified xsi:type="dcterms:W3CDTF">2019-05-07T20:56:00Z</dcterms:modified>
</cp:coreProperties>
</file>