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94532B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395F8D">
        <w:rPr>
          <w:rFonts w:ascii="Arial" w:hAnsi="Arial" w:cs="Arial"/>
          <w:b/>
          <w:sz w:val="20"/>
          <w:szCs w:val="20"/>
        </w:rPr>
        <w:t>0</w:t>
      </w:r>
      <w:r w:rsidR="003F231E">
        <w:rPr>
          <w:rFonts w:ascii="Arial" w:hAnsi="Arial" w:cs="Arial"/>
          <w:b/>
          <w:sz w:val="20"/>
          <w:szCs w:val="20"/>
        </w:rPr>
        <w:t>4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37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231E">
        <w:rPr>
          <w:rFonts w:ascii="Arial" w:hAnsi="Arial" w:cs="Arial"/>
          <w:sz w:val="20"/>
          <w:szCs w:val="20"/>
        </w:rPr>
        <w:t xml:space="preserve">revisão geral anual dos </w:t>
      </w:r>
      <w:r w:rsidR="00255882">
        <w:rPr>
          <w:rFonts w:ascii="Arial" w:hAnsi="Arial" w:cs="Arial"/>
          <w:sz w:val="20"/>
          <w:szCs w:val="20"/>
        </w:rPr>
        <w:t>Vereadores da Câmara Municipal de Ferraz de Vasconcelos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30B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3F231E">
        <w:rPr>
          <w:rFonts w:ascii="Arial" w:hAnsi="Arial" w:cs="Arial"/>
          <w:sz w:val="20"/>
          <w:szCs w:val="20"/>
        </w:rPr>
        <w:t xml:space="preserve">Fica concedida revisão geral anual aos subsídios </w:t>
      </w:r>
      <w:r w:rsidR="00255882">
        <w:rPr>
          <w:rFonts w:ascii="Arial" w:hAnsi="Arial" w:cs="Arial"/>
          <w:sz w:val="20"/>
          <w:szCs w:val="20"/>
        </w:rPr>
        <w:t>dos senhores Vereadores da Câmara Municipal de Ferraz de Vasconcelos</w:t>
      </w:r>
      <w:r w:rsidR="00BC0593">
        <w:rPr>
          <w:rFonts w:ascii="Arial" w:hAnsi="Arial" w:cs="Arial"/>
          <w:sz w:val="20"/>
          <w:szCs w:val="20"/>
        </w:rPr>
        <w:t>.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índice de revisão geral anual de que trata o artigo 1º desta </w:t>
      </w:r>
      <w:r w:rsidR="0025588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ei, será de 5,81 (cinco inteiros e oitenta e um décimos percentuais), correspondente ao INPC-IBGE acumulado nos últimos doze (12) meses.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2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</w:t>
      </w:r>
      <w:r w:rsidR="00255882">
        <w:rPr>
          <w:rFonts w:ascii="Arial" w:hAnsi="Arial" w:cs="Arial"/>
          <w:sz w:val="20"/>
          <w:szCs w:val="20"/>
        </w:rPr>
        <w:t xml:space="preserve"> vigente</w:t>
      </w:r>
      <w:r>
        <w:rPr>
          <w:rFonts w:ascii="Arial" w:hAnsi="Arial" w:cs="Arial"/>
          <w:sz w:val="20"/>
          <w:szCs w:val="20"/>
        </w:rPr>
        <w:t>.</w:t>
      </w:r>
    </w:p>
    <w:p w:rsidR="00084F5F" w:rsidRDefault="00084F5F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13276">
        <w:rPr>
          <w:rFonts w:ascii="Arial" w:hAnsi="Arial" w:cs="Arial"/>
          <w:b/>
          <w:sz w:val="20"/>
          <w:szCs w:val="20"/>
        </w:rPr>
        <w:t>4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</w:t>
      </w:r>
      <w:r w:rsidR="00913276">
        <w:rPr>
          <w:rFonts w:ascii="Arial" w:hAnsi="Arial" w:cs="Arial"/>
          <w:sz w:val="20"/>
          <w:szCs w:val="20"/>
        </w:rPr>
        <w:t>e seus efeitos retroagidos a 1º de maio de 2014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395F8D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13276">
        <w:rPr>
          <w:rFonts w:ascii="Arial" w:hAnsi="Arial" w:cs="Arial"/>
          <w:sz w:val="20"/>
          <w:szCs w:val="20"/>
        </w:rPr>
        <w:t>4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BF" w:rsidRDefault="004429BF" w:rsidP="009243B3">
      <w:pPr>
        <w:spacing w:after="0" w:line="240" w:lineRule="auto"/>
      </w:pPr>
      <w:r>
        <w:separator/>
      </w:r>
    </w:p>
  </w:endnote>
  <w:endnote w:type="continuationSeparator" w:id="0">
    <w:p w:rsidR="004429BF" w:rsidRDefault="004429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BF" w:rsidRDefault="004429BF" w:rsidP="009243B3">
      <w:pPr>
        <w:spacing w:after="0" w:line="240" w:lineRule="auto"/>
      </w:pPr>
      <w:r>
        <w:separator/>
      </w:r>
    </w:p>
  </w:footnote>
  <w:footnote w:type="continuationSeparator" w:id="0">
    <w:p w:rsidR="004429BF" w:rsidRDefault="004429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281"/>
    <w:rsid w:val="00015C4A"/>
    <w:rsid w:val="0006045E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55882"/>
    <w:rsid w:val="0027437C"/>
    <w:rsid w:val="00285F07"/>
    <w:rsid w:val="00287525"/>
    <w:rsid w:val="00300FD1"/>
    <w:rsid w:val="0035404A"/>
    <w:rsid w:val="00354224"/>
    <w:rsid w:val="00380C8E"/>
    <w:rsid w:val="00395F8D"/>
    <w:rsid w:val="003E0544"/>
    <w:rsid w:val="003F231E"/>
    <w:rsid w:val="004429BF"/>
    <w:rsid w:val="00476C13"/>
    <w:rsid w:val="004A2F99"/>
    <w:rsid w:val="004A615B"/>
    <w:rsid w:val="004B3700"/>
    <w:rsid w:val="004E3FDB"/>
    <w:rsid w:val="004F21F2"/>
    <w:rsid w:val="0052746A"/>
    <w:rsid w:val="005963AF"/>
    <w:rsid w:val="00604FB9"/>
    <w:rsid w:val="00627575"/>
    <w:rsid w:val="007005CC"/>
    <w:rsid w:val="007072A0"/>
    <w:rsid w:val="00743E5F"/>
    <w:rsid w:val="007B5CE2"/>
    <w:rsid w:val="007E6AC9"/>
    <w:rsid w:val="0082420A"/>
    <w:rsid w:val="0087379D"/>
    <w:rsid w:val="00875C07"/>
    <w:rsid w:val="008B1526"/>
    <w:rsid w:val="008C7623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51FA"/>
    <w:rsid w:val="00BC0593"/>
    <w:rsid w:val="00BD073A"/>
    <w:rsid w:val="00BE504E"/>
    <w:rsid w:val="00C14555"/>
    <w:rsid w:val="00CB68D8"/>
    <w:rsid w:val="00CF2DD9"/>
    <w:rsid w:val="00D155C8"/>
    <w:rsid w:val="00D7651E"/>
    <w:rsid w:val="00DC22C1"/>
    <w:rsid w:val="00E20389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2019-03-29T20:10:00Z</dcterms:created>
  <dcterms:modified xsi:type="dcterms:W3CDTF">2019-05-09T12:32:00Z</dcterms:modified>
</cp:coreProperties>
</file>