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226E53">
        <w:rPr>
          <w:rFonts w:ascii="Arial" w:hAnsi="Arial" w:cs="Arial"/>
          <w:b/>
          <w:sz w:val="20"/>
          <w:szCs w:val="20"/>
        </w:rPr>
        <w:t>2</w:t>
      </w:r>
      <w:r w:rsidR="00303E5D">
        <w:rPr>
          <w:rFonts w:ascii="Arial" w:hAnsi="Arial" w:cs="Arial"/>
          <w:b/>
          <w:sz w:val="20"/>
          <w:szCs w:val="20"/>
        </w:rPr>
        <w:t>8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303E5D">
        <w:rPr>
          <w:rFonts w:ascii="Arial" w:hAnsi="Arial" w:cs="Arial"/>
          <w:b/>
          <w:sz w:val="20"/>
          <w:szCs w:val="20"/>
        </w:rPr>
        <w:t>30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0105E8">
        <w:rPr>
          <w:rFonts w:ascii="Arial" w:hAnsi="Arial" w:cs="Arial"/>
          <w:b/>
          <w:sz w:val="20"/>
          <w:szCs w:val="20"/>
        </w:rPr>
        <w:t>SETEMBRO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F3D0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303E5D">
        <w:rPr>
          <w:rFonts w:ascii="Arial" w:hAnsi="Arial" w:cs="Arial"/>
          <w:sz w:val="20"/>
          <w:szCs w:val="20"/>
        </w:rPr>
        <w:t>obrigatoriedade das farmácias e drogarias manterem recipientes para coleta de medicamentos domiciliares, vencidos ou não utilizados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3E5D">
        <w:rPr>
          <w:rFonts w:ascii="Arial" w:hAnsi="Arial" w:cs="Arial"/>
          <w:b/>
          <w:sz w:val="20"/>
          <w:szCs w:val="20"/>
        </w:rPr>
        <w:t>Art.</w:t>
      </w:r>
      <w:r w:rsidR="001D7561" w:rsidRPr="00303E5D">
        <w:rPr>
          <w:rFonts w:ascii="Arial" w:hAnsi="Arial" w:cs="Arial"/>
          <w:b/>
          <w:sz w:val="20"/>
          <w:szCs w:val="20"/>
        </w:rPr>
        <w:t xml:space="preserve"> </w:t>
      </w:r>
      <w:r w:rsidR="00B316AF" w:rsidRPr="00303E5D">
        <w:rPr>
          <w:rFonts w:ascii="Arial" w:hAnsi="Arial" w:cs="Arial"/>
          <w:b/>
          <w:sz w:val="20"/>
          <w:szCs w:val="20"/>
        </w:rPr>
        <w:t xml:space="preserve">1º </w:t>
      </w:r>
      <w:r w:rsidR="00303E5D" w:rsidRPr="00303E5D">
        <w:rPr>
          <w:rFonts w:ascii="Arial" w:hAnsi="Arial" w:cs="Arial"/>
          <w:sz w:val="20"/>
          <w:szCs w:val="20"/>
        </w:rPr>
        <w:t>As farmácias, drogarias, reve</w:t>
      </w:r>
      <w:r w:rsidR="00303E5D">
        <w:rPr>
          <w:rFonts w:ascii="Arial" w:hAnsi="Arial" w:cs="Arial"/>
          <w:sz w:val="20"/>
          <w:szCs w:val="20"/>
        </w:rPr>
        <w:t>ndedores de medicamentos e as manipuladoras que atuam no Município de Ferraz de Vasconcelos ficam obrigados a disponibilizar recipientes adequados e de fácil visualização para recolhimento de medicamentos domiciliares, vencidos ou não utilizados.</w:t>
      </w:r>
    </w:p>
    <w:p w:rsidR="00303E5D" w:rsidRDefault="00303E5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1109" w:rsidRDefault="00303E5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10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coletores</w:t>
      </w:r>
      <w:r w:rsidR="0057010A">
        <w:rPr>
          <w:rFonts w:ascii="Arial" w:hAnsi="Arial" w:cs="Arial"/>
          <w:sz w:val="20"/>
          <w:szCs w:val="20"/>
        </w:rPr>
        <w:t xml:space="preserve"> deverão ser material</w:t>
      </w:r>
      <w:r w:rsidR="00041109">
        <w:rPr>
          <w:rFonts w:ascii="Arial" w:hAnsi="Arial" w:cs="Arial"/>
          <w:sz w:val="20"/>
          <w:szCs w:val="20"/>
        </w:rPr>
        <w:t xml:space="preserve"> resistente à ruptura e vazamento, impermeável e inviolável, possibilitando a coleta dos resíduos de medicamentos sólidos ou líquidos e de resíduos recicláveis.</w:t>
      </w:r>
    </w:p>
    <w:p w:rsidR="00041109" w:rsidRDefault="00041109" w:rsidP="00041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1109" w:rsidRPr="00303E5D" w:rsidRDefault="00041109" w:rsidP="000411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10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coletores deverão ser colocados à vista dos clientes, devendo nestes serem afixados cartazes, descrevendo a sua função e a importância do destino correto do material em questão.</w:t>
      </w:r>
    </w:p>
    <w:p w:rsidR="00041109" w:rsidRDefault="0004110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3E5D" w:rsidRDefault="0004110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10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material recolhido deverá ser encaminhado a  instituições que possuam Plano e Programa de Gerenciamento de Resíduos de Serviços de Saúde, conforme Resolução</w:t>
      </w:r>
      <w:r w:rsidRPr="000411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 Diretoria Colegiada nº 306, de 7 de dezembro de 2004, </w:t>
      </w:r>
      <w:r>
        <w:rPr>
          <w:rFonts w:ascii="Arial" w:hAnsi="Arial" w:cs="Arial"/>
          <w:sz w:val="20"/>
          <w:szCs w:val="20"/>
        </w:rPr>
        <w:t>da Agência Nacional de Vigilância Sanitária - ANVISA, ou a distribuidoras de medicamentos, nos termos do art. 13, inciso VIII, da Portaria nº 802, de 8 de outubro de 1998, da ANIVISA, e do art. 20 do Anexo II da referida Portaria.</w:t>
      </w:r>
    </w:p>
    <w:p w:rsidR="00041109" w:rsidRDefault="0004110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1109" w:rsidRDefault="0004110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109">
        <w:rPr>
          <w:rFonts w:ascii="Arial" w:hAnsi="Arial" w:cs="Arial"/>
          <w:b/>
          <w:sz w:val="20"/>
          <w:szCs w:val="20"/>
        </w:rPr>
        <w:t>Art. 3º</w:t>
      </w:r>
      <w:r w:rsidRPr="00041109">
        <w:rPr>
          <w:rFonts w:ascii="Arial" w:hAnsi="Arial" w:cs="Arial"/>
          <w:sz w:val="20"/>
          <w:szCs w:val="20"/>
        </w:rPr>
        <w:t xml:space="preserve"> As farmácias, drogaria</w:t>
      </w:r>
      <w:r>
        <w:rPr>
          <w:rFonts w:ascii="Arial" w:hAnsi="Arial" w:cs="Arial"/>
          <w:sz w:val="20"/>
          <w:szCs w:val="20"/>
        </w:rPr>
        <w:t>s, revendedores de medicamentos e as manipuladoras terão o prazo de 60 (sessenta) dias para se adequarem ao disposto nesta Lei.</w:t>
      </w:r>
    </w:p>
    <w:p w:rsidR="00BE0E81" w:rsidRDefault="00BE0E81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E81" w:rsidRDefault="00BE0E81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E8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Poder Executivo através de seu órgão competente, fiscalizará o cumprimento do disposto nesta Lei.</w:t>
      </w:r>
    </w:p>
    <w:p w:rsidR="00BE0E81" w:rsidRDefault="00BE0E81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E81" w:rsidRPr="00041109" w:rsidRDefault="00BE0E81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E8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Poder Executivo regulamentará esta Lei no que couber.</w:t>
      </w:r>
    </w:p>
    <w:p w:rsidR="00251889" w:rsidRPr="00041109" w:rsidRDefault="00251889" w:rsidP="00BE0E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BE0E81">
        <w:rPr>
          <w:rFonts w:ascii="Arial" w:hAnsi="Arial" w:cs="Arial"/>
          <w:b/>
          <w:sz w:val="20"/>
          <w:szCs w:val="20"/>
        </w:rPr>
        <w:t>6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BE0E81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BE0E81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0105E8">
        <w:rPr>
          <w:rFonts w:ascii="Arial" w:hAnsi="Arial" w:cs="Arial"/>
          <w:sz w:val="20"/>
          <w:szCs w:val="20"/>
        </w:rPr>
        <w:t xml:space="preserve"> de setembro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 xml:space="preserve">FILLÓ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E18" w:rsidRDefault="00384E18" w:rsidP="009243B3">
      <w:pPr>
        <w:spacing w:after="0" w:line="240" w:lineRule="auto"/>
      </w:pPr>
      <w:r>
        <w:separator/>
      </w:r>
    </w:p>
  </w:endnote>
  <w:endnote w:type="continuationSeparator" w:id="0">
    <w:p w:rsidR="00384E18" w:rsidRDefault="00384E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E18" w:rsidRDefault="00384E18" w:rsidP="009243B3">
      <w:pPr>
        <w:spacing w:after="0" w:line="240" w:lineRule="auto"/>
      </w:pPr>
      <w:r>
        <w:separator/>
      </w:r>
    </w:p>
  </w:footnote>
  <w:footnote w:type="continuationSeparator" w:id="0">
    <w:p w:rsidR="00384E18" w:rsidRDefault="00384E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41109"/>
    <w:rsid w:val="00055B67"/>
    <w:rsid w:val="0006045E"/>
    <w:rsid w:val="00084F5F"/>
    <w:rsid w:val="000936A3"/>
    <w:rsid w:val="000B0055"/>
    <w:rsid w:val="000F3D09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1889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03E5D"/>
    <w:rsid w:val="00312816"/>
    <w:rsid w:val="0035404A"/>
    <w:rsid w:val="00354224"/>
    <w:rsid w:val="00355A6E"/>
    <w:rsid w:val="003579D6"/>
    <w:rsid w:val="00365F75"/>
    <w:rsid w:val="00380C8E"/>
    <w:rsid w:val="00384E18"/>
    <w:rsid w:val="0038655F"/>
    <w:rsid w:val="003E0544"/>
    <w:rsid w:val="003F231E"/>
    <w:rsid w:val="0041466B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40F4"/>
    <w:rsid w:val="004F67FC"/>
    <w:rsid w:val="005043BB"/>
    <w:rsid w:val="00520D1A"/>
    <w:rsid w:val="0052746A"/>
    <w:rsid w:val="00535C1F"/>
    <w:rsid w:val="005471F9"/>
    <w:rsid w:val="0055004A"/>
    <w:rsid w:val="0056677C"/>
    <w:rsid w:val="0057010A"/>
    <w:rsid w:val="00580BF9"/>
    <w:rsid w:val="005963AF"/>
    <w:rsid w:val="005A50FD"/>
    <w:rsid w:val="005A5C6D"/>
    <w:rsid w:val="005E1079"/>
    <w:rsid w:val="00604FB9"/>
    <w:rsid w:val="00621120"/>
    <w:rsid w:val="00627575"/>
    <w:rsid w:val="00643A52"/>
    <w:rsid w:val="006470C6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0E81"/>
    <w:rsid w:val="00BE504E"/>
    <w:rsid w:val="00BF1080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93FA3"/>
    <w:rsid w:val="00DC22C1"/>
    <w:rsid w:val="00DF2254"/>
    <w:rsid w:val="00E122BB"/>
    <w:rsid w:val="00E20389"/>
    <w:rsid w:val="00E27317"/>
    <w:rsid w:val="00E60446"/>
    <w:rsid w:val="00E659E1"/>
    <w:rsid w:val="00EB5C8F"/>
    <w:rsid w:val="00ED6CB0"/>
    <w:rsid w:val="00EE2574"/>
    <w:rsid w:val="00EF4A90"/>
    <w:rsid w:val="00EF57EC"/>
    <w:rsid w:val="00EF6408"/>
    <w:rsid w:val="00EF7B7D"/>
    <w:rsid w:val="00F2061E"/>
    <w:rsid w:val="00F228BB"/>
    <w:rsid w:val="00F41D9A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7F57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5</cp:revision>
  <dcterms:created xsi:type="dcterms:W3CDTF">2019-03-31T19:28:00Z</dcterms:created>
  <dcterms:modified xsi:type="dcterms:W3CDTF">2019-04-02T14:09:00Z</dcterms:modified>
</cp:coreProperties>
</file>