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229B0">
        <w:rPr>
          <w:rFonts w:ascii="Arial" w:hAnsi="Arial" w:cs="Arial"/>
          <w:b/>
          <w:sz w:val="20"/>
          <w:szCs w:val="20"/>
        </w:rPr>
        <w:t>4</w:t>
      </w:r>
      <w:r w:rsidR="00A93CF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93CF1">
        <w:rPr>
          <w:rFonts w:ascii="Arial" w:hAnsi="Arial" w:cs="Arial"/>
          <w:b/>
          <w:sz w:val="20"/>
          <w:szCs w:val="20"/>
        </w:rPr>
        <w:t>21</w:t>
      </w:r>
      <w:r w:rsidR="00A229B0">
        <w:rPr>
          <w:rFonts w:ascii="Arial" w:hAnsi="Arial" w:cs="Arial"/>
          <w:b/>
          <w:sz w:val="20"/>
          <w:szCs w:val="20"/>
        </w:rPr>
        <w:t xml:space="preserve"> DE </w:t>
      </w:r>
      <w:r w:rsidR="008D7187">
        <w:rPr>
          <w:rFonts w:ascii="Arial" w:hAnsi="Arial" w:cs="Arial"/>
          <w:b/>
          <w:sz w:val="20"/>
          <w:szCs w:val="20"/>
        </w:rPr>
        <w:t>MAIO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3CF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§ 2º do art.</w:t>
      </w:r>
      <w:r w:rsidR="00A434CD">
        <w:rPr>
          <w:rFonts w:ascii="Arial" w:hAnsi="Arial" w:cs="Arial"/>
          <w:sz w:val="20"/>
          <w:szCs w:val="20"/>
        </w:rPr>
        <w:t xml:space="preserve"> 1º da Lei nº 2.645/2005, que dispõe sobre a criação do Boletim Oficial do Municipal - BOM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29B0" w:rsidRDefault="00127A68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A434CD">
        <w:rPr>
          <w:rFonts w:ascii="Arial" w:hAnsi="Arial" w:cs="Arial"/>
          <w:sz w:val="20"/>
          <w:szCs w:val="20"/>
        </w:rPr>
        <w:t xml:space="preserve">O </w:t>
      </w:r>
      <w:r w:rsidR="00A434CD">
        <w:rPr>
          <w:rFonts w:ascii="Arial" w:hAnsi="Arial" w:cs="Arial"/>
          <w:sz w:val="20"/>
          <w:szCs w:val="20"/>
        </w:rPr>
        <w:t xml:space="preserve">§ 2º do art. 1º da Lei nº 2.645/2005, que dispõe sobre a criação do Boletim Oficial do Municipal </w:t>
      </w:r>
      <w:r w:rsidR="00A434CD">
        <w:rPr>
          <w:rFonts w:ascii="Arial" w:hAnsi="Arial" w:cs="Arial"/>
          <w:sz w:val="20"/>
          <w:szCs w:val="20"/>
        </w:rPr>
        <w:t>–</w:t>
      </w:r>
      <w:r w:rsidR="00A434CD">
        <w:rPr>
          <w:rFonts w:ascii="Arial" w:hAnsi="Arial" w:cs="Arial"/>
          <w:sz w:val="20"/>
          <w:szCs w:val="20"/>
        </w:rPr>
        <w:t xml:space="preserve"> BOM</w:t>
      </w:r>
      <w:r w:rsidR="00A434CD">
        <w:rPr>
          <w:rFonts w:ascii="Arial" w:hAnsi="Arial" w:cs="Arial"/>
          <w:sz w:val="20"/>
          <w:szCs w:val="20"/>
        </w:rPr>
        <w:t>, passará a vigorar com a seguinte redação:</w:t>
      </w:r>
    </w:p>
    <w:p w:rsidR="00A434CD" w:rsidRDefault="00A434CD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CD" w:rsidRDefault="00A434CD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(...)</w:t>
      </w:r>
    </w:p>
    <w:p w:rsidR="00A434CD" w:rsidRDefault="00A434CD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CD" w:rsidRDefault="00A434CD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(...)</w:t>
      </w:r>
    </w:p>
    <w:p w:rsidR="00A434CD" w:rsidRDefault="00A434CD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CD" w:rsidRDefault="00A434CD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O informante obedecerá a todas as normas e padrões fixados para os formatos tabloide e A-4, podendo ser editado em seis (6), oito (8), doze (12), ou dezesseis (16) páginas. A impressão poderá ser em papel jornal ou couchê, monocromático ou colorido.”</w:t>
      </w:r>
    </w:p>
    <w:p w:rsidR="00EE2656" w:rsidRDefault="00EE2656" w:rsidP="00A434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BF5E05">
        <w:rPr>
          <w:rFonts w:ascii="Arial" w:hAnsi="Arial" w:cs="Arial"/>
          <w:b/>
          <w:sz w:val="20"/>
          <w:szCs w:val="20"/>
        </w:rPr>
        <w:t>2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EE2656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BF5E05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="00EE2656">
        <w:rPr>
          <w:rFonts w:ascii="Arial" w:hAnsi="Arial" w:cs="Arial"/>
          <w:sz w:val="20"/>
          <w:szCs w:val="20"/>
        </w:rPr>
        <w:t xml:space="preserve"> de maio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CE9" w:rsidRDefault="00EF1CE9" w:rsidP="009243B3">
      <w:pPr>
        <w:spacing w:after="0" w:line="240" w:lineRule="auto"/>
      </w:pPr>
      <w:r>
        <w:separator/>
      </w:r>
    </w:p>
  </w:endnote>
  <w:endnote w:type="continuationSeparator" w:id="0">
    <w:p w:rsidR="00EF1CE9" w:rsidRDefault="00EF1CE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CE9" w:rsidRDefault="00EF1CE9" w:rsidP="009243B3">
      <w:pPr>
        <w:spacing w:after="0" w:line="240" w:lineRule="auto"/>
      </w:pPr>
      <w:r>
        <w:separator/>
      </w:r>
    </w:p>
  </w:footnote>
  <w:footnote w:type="continuationSeparator" w:id="0">
    <w:p w:rsidR="00EF1CE9" w:rsidRDefault="00EF1CE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8709A"/>
    <w:rsid w:val="001D1368"/>
    <w:rsid w:val="001D7561"/>
    <w:rsid w:val="00234606"/>
    <w:rsid w:val="00262C20"/>
    <w:rsid w:val="00285F07"/>
    <w:rsid w:val="00300FD1"/>
    <w:rsid w:val="003139CB"/>
    <w:rsid w:val="0035404A"/>
    <w:rsid w:val="003642D3"/>
    <w:rsid w:val="003E64FA"/>
    <w:rsid w:val="00476C13"/>
    <w:rsid w:val="004E2E85"/>
    <w:rsid w:val="004E3FDB"/>
    <w:rsid w:val="006414E8"/>
    <w:rsid w:val="006E331C"/>
    <w:rsid w:val="006E4290"/>
    <w:rsid w:val="00761983"/>
    <w:rsid w:val="007D321A"/>
    <w:rsid w:val="007F12F8"/>
    <w:rsid w:val="0082420A"/>
    <w:rsid w:val="008453AE"/>
    <w:rsid w:val="008C7623"/>
    <w:rsid w:val="008D7187"/>
    <w:rsid w:val="009243B3"/>
    <w:rsid w:val="0096648C"/>
    <w:rsid w:val="00A229B0"/>
    <w:rsid w:val="00A434CD"/>
    <w:rsid w:val="00A72B23"/>
    <w:rsid w:val="00A93CF1"/>
    <w:rsid w:val="00AD1C95"/>
    <w:rsid w:val="00B00DA5"/>
    <w:rsid w:val="00B0312D"/>
    <w:rsid w:val="00BF3A95"/>
    <w:rsid w:val="00BF5E05"/>
    <w:rsid w:val="00CB1B38"/>
    <w:rsid w:val="00D155C8"/>
    <w:rsid w:val="00D7651E"/>
    <w:rsid w:val="00D876EC"/>
    <w:rsid w:val="00DA2D04"/>
    <w:rsid w:val="00DB2CB1"/>
    <w:rsid w:val="00DC22C1"/>
    <w:rsid w:val="00EE2656"/>
    <w:rsid w:val="00EF1CE9"/>
    <w:rsid w:val="00F14C8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1A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2019-03-22T22:48:00Z</dcterms:created>
  <dcterms:modified xsi:type="dcterms:W3CDTF">2019-03-22T23:07:00Z</dcterms:modified>
</cp:coreProperties>
</file>