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AC7B2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7B22">
        <w:rPr>
          <w:rFonts w:ascii="Arial" w:hAnsi="Arial" w:cs="Arial"/>
          <w:b/>
          <w:sz w:val="20"/>
          <w:szCs w:val="20"/>
        </w:rPr>
        <w:t>23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CE307F">
        <w:rPr>
          <w:rFonts w:ascii="Arial" w:hAnsi="Arial" w:cs="Arial"/>
          <w:b/>
          <w:sz w:val="20"/>
          <w:szCs w:val="20"/>
        </w:rPr>
        <w:t>JUNHO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7B2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2º e 4º da lei nº 2.775, de 26 de dezembro de 2006, que dispõe sobre a Gratificação Especial pela participação de servidores em sessões plenárias e dá outras providências correlatas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656" w:rsidRDefault="00127A68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AC7B22">
        <w:rPr>
          <w:rFonts w:ascii="Arial" w:hAnsi="Arial" w:cs="Arial"/>
          <w:sz w:val="20"/>
          <w:szCs w:val="20"/>
        </w:rPr>
        <w:t xml:space="preserve">Os </w:t>
      </w:r>
      <w:r w:rsidR="00AC7B22">
        <w:rPr>
          <w:rFonts w:ascii="Arial" w:hAnsi="Arial" w:cs="Arial"/>
          <w:sz w:val="20"/>
          <w:szCs w:val="20"/>
        </w:rPr>
        <w:t>artigos 2º e 4º da lei nº 2.775, de 26 de dezembro de 2006, que dispõe sobre a Gratificação Especial pela participação de servidores em sessões plenárias</w:t>
      </w:r>
      <w:r w:rsidR="00153190">
        <w:rPr>
          <w:rFonts w:ascii="Arial" w:hAnsi="Arial" w:cs="Arial"/>
          <w:sz w:val="20"/>
          <w:szCs w:val="20"/>
        </w:rPr>
        <w:t xml:space="preserve"> e dá outras providências correlatas, passam a vigorar com a seguinte redação:</w:t>
      </w:r>
    </w:p>
    <w:p w:rsidR="00153190" w:rsidRDefault="00153190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190" w:rsidRDefault="00153190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A gratificação de que trata o artigo 1º desta Lei será mensal, na ordem de 20% (vinte por cento), incidente sobre o valor de referência do servidor</w:t>
      </w:r>
    </w:p>
    <w:p w:rsidR="00153190" w:rsidRDefault="00153190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190" w:rsidRDefault="00153190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 gratificação de que trata a presente Lei não incidirá sobre o décimo terceiro salário, férias e licenças previstas nas alíneas do inciso VIII, do artigo 55, da Lei Complementar nº 167/2005 - Estatuto dos Servidores Públicos do Município de Ferraz de Vasconcelos.</w:t>
      </w:r>
    </w:p>
    <w:p w:rsidR="006024D4" w:rsidRDefault="006024D4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4D4" w:rsidRDefault="006024D4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A falta injustificada do servidor na sessão plenária acarretará o desconto da gratificação de que trata esta Lei, de forma proporcional a quantidade de sessões ocorridas no mês em que houver a falta.</w:t>
      </w:r>
    </w:p>
    <w:p w:rsidR="006024D4" w:rsidRDefault="006024D4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4D4" w:rsidRDefault="006024D4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A justificativa de falta na sessão plenária será apresentada por escrito pelo servidor, juntando-se os documentos que entender pertinentes e será analisada pelo presidente da Edilidade, que emitirá despacho de deferimento ou de indeferimento da justificativa </w:t>
      </w:r>
      <w:proofErr w:type="gramStart"/>
      <w:r>
        <w:rPr>
          <w:rFonts w:ascii="Arial" w:hAnsi="Arial" w:cs="Arial"/>
          <w:sz w:val="20"/>
          <w:szCs w:val="20"/>
        </w:rPr>
        <w:t>apresentada,  encaminhando</w:t>
      </w:r>
      <w:proofErr w:type="gramEnd"/>
      <w:r>
        <w:rPr>
          <w:rFonts w:ascii="Arial" w:hAnsi="Arial" w:cs="Arial"/>
          <w:sz w:val="20"/>
          <w:szCs w:val="20"/>
        </w:rPr>
        <w:t>-se tal despacho ao setor de Recursos Humanos para providências.”</w:t>
      </w:r>
    </w:p>
    <w:p w:rsidR="00CE307F" w:rsidRDefault="00CE307F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CE307F">
        <w:rPr>
          <w:rFonts w:ascii="Arial" w:hAnsi="Arial" w:cs="Arial"/>
          <w:b/>
          <w:sz w:val="20"/>
          <w:szCs w:val="20"/>
        </w:rPr>
        <w:t>2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</w:t>
      </w:r>
      <w:r w:rsidR="00CE307F">
        <w:rPr>
          <w:rFonts w:ascii="Arial" w:hAnsi="Arial" w:cs="Arial"/>
          <w:sz w:val="20"/>
          <w:szCs w:val="20"/>
        </w:rPr>
        <w:t>,</w:t>
      </w:r>
      <w:r w:rsidR="004E0595">
        <w:rPr>
          <w:rFonts w:ascii="Arial" w:hAnsi="Arial" w:cs="Arial"/>
          <w:sz w:val="20"/>
          <w:szCs w:val="20"/>
        </w:rPr>
        <w:t xml:space="preserve"> </w:t>
      </w:r>
      <w:r w:rsidR="00CE307F">
        <w:rPr>
          <w:rFonts w:ascii="Arial" w:hAnsi="Arial" w:cs="Arial"/>
          <w:sz w:val="20"/>
          <w:szCs w:val="20"/>
        </w:rPr>
        <w:t>revogadas as disposições em contrário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024D4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EE2656">
        <w:rPr>
          <w:rFonts w:ascii="Arial" w:hAnsi="Arial" w:cs="Arial"/>
          <w:sz w:val="20"/>
          <w:szCs w:val="20"/>
        </w:rPr>
        <w:t xml:space="preserve"> de </w:t>
      </w:r>
      <w:r w:rsidR="00CE307F">
        <w:rPr>
          <w:rFonts w:ascii="Arial" w:hAnsi="Arial" w:cs="Arial"/>
          <w:sz w:val="20"/>
          <w:szCs w:val="20"/>
        </w:rPr>
        <w:t>junho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53" w:rsidRDefault="00925B53" w:rsidP="009243B3">
      <w:pPr>
        <w:spacing w:after="0" w:line="240" w:lineRule="auto"/>
      </w:pPr>
      <w:r>
        <w:separator/>
      </w:r>
    </w:p>
  </w:endnote>
  <w:endnote w:type="continuationSeparator" w:id="0">
    <w:p w:rsidR="00925B53" w:rsidRDefault="00925B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53" w:rsidRDefault="00925B53" w:rsidP="009243B3">
      <w:pPr>
        <w:spacing w:after="0" w:line="240" w:lineRule="auto"/>
      </w:pPr>
      <w:r>
        <w:separator/>
      </w:r>
    </w:p>
  </w:footnote>
  <w:footnote w:type="continuationSeparator" w:id="0">
    <w:p w:rsidR="00925B53" w:rsidRDefault="00925B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7623"/>
    <w:rsid w:val="008D7187"/>
    <w:rsid w:val="00904ADE"/>
    <w:rsid w:val="00920F08"/>
    <w:rsid w:val="00923AB8"/>
    <w:rsid w:val="009243B3"/>
    <w:rsid w:val="00925B53"/>
    <w:rsid w:val="0096648C"/>
    <w:rsid w:val="009B3F99"/>
    <w:rsid w:val="00A229B0"/>
    <w:rsid w:val="00A434CD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F3A95"/>
    <w:rsid w:val="00BF5E05"/>
    <w:rsid w:val="00CB1B38"/>
    <w:rsid w:val="00CE307F"/>
    <w:rsid w:val="00D155C8"/>
    <w:rsid w:val="00D7651E"/>
    <w:rsid w:val="00D876EC"/>
    <w:rsid w:val="00DA2D04"/>
    <w:rsid w:val="00DB2CB1"/>
    <w:rsid w:val="00DC22C1"/>
    <w:rsid w:val="00EE2656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2019-03-22T23:35:00Z</dcterms:created>
  <dcterms:modified xsi:type="dcterms:W3CDTF">2019-03-22T23:53:00Z</dcterms:modified>
</cp:coreProperties>
</file>