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94571C">
        <w:rPr>
          <w:rFonts w:ascii="Arial" w:hAnsi="Arial" w:cs="Arial"/>
          <w:b/>
          <w:sz w:val="20"/>
          <w:szCs w:val="20"/>
        </w:rPr>
        <w:t>6</w:t>
      </w:r>
      <w:r w:rsidR="00F8771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5B1">
        <w:rPr>
          <w:rFonts w:ascii="Arial" w:hAnsi="Arial" w:cs="Arial"/>
          <w:b/>
          <w:sz w:val="20"/>
          <w:szCs w:val="20"/>
        </w:rPr>
        <w:t>1</w:t>
      </w:r>
      <w:r w:rsidR="00F87713">
        <w:rPr>
          <w:rFonts w:ascii="Arial" w:hAnsi="Arial" w:cs="Arial"/>
          <w:b/>
          <w:sz w:val="20"/>
          <w:szCs w:val="20"/>
        </w:rPr>
        <w:t>1</w:t>
      </w:r>
      <w:r w:rsidR="00F065B1">
        <w:rPr>
          <w:rFonts w:ascii="Arial" w:hAnsi="Arial" w:cs="Arial"/>
          <w:b/>
          <w:sz w:val="20"/>
          <w:szCs w:val="20"/>
        </w:rPr>
        <w:t xml:space="preserve"> DE </w:t>
      </w:r>
      <w:r w:rsidR="00F87713">
        <w:rPr>
          <w:rFonts w:ascii="Arial" w:hAnsi="Arial" w:cs="Arial"/>
          <w:b/>
          <w:sz w:val="20"/>
          <w:szCs w:val="20"/>
        </w:rPr>
        <w:t>DEZEMBRO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8771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revogação do art. 19, caput e Parágrafo único da Lei nº 2.096/1994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752231">
        <w:rPr>
          <w:rFonts w:ascii="Arial" w:hAnsi="Arial" w:cs="Arial"/>
          <w:sz w:val="20"/>
          <w:szCs w:val="20"/>
        </w:rPr>
        <w:t xml:space="preserve">Fica </w:t>
      </w:r>
      <w:r w:rsidR="00F87713">
        <w:rPr>
          <w:rFonts w:ascii="Arial" w:hAnsi="Arial" w:cs="Arial"/>
          <w:sz w:val="20"/>
          <w:szCs w:val="20"/>
        </w:rPr>
        <w:t xml:space="preserve">revogado o </w:t>
      </w:r>
      <w:r w:rsidR="00F87713">
        <w:rPr>
          <w:rFonts w:ascii="Arial" w:hAnsi="Arial" w:cs="Arial"/>
          <w:sz w:val="20"/>
          <w:szCs w:val="20"/>
        </w:rPr>
        <w:t xml:space="preserve">art. 19, caput e Parágrafo único </w:t>
      </w:r>
      <w:r w:rsidR="00F87713">
        <w:rPr>
          <w:rFonts w:ascii="Arial" w:hAnsi="Arial" w:cs="Arial"/>
          <w:sz w:val="20"/>
          <w:szCs w:val="20"/>
        </w:rPr>
        <w:t xml:space="preserve">constante </w:t>
      </w:r>
      <w:r w:rsidR="00F87713">
        <w:rPr>
          <w:rFonts w:ascii="Arial" w:hAnsi="Arial" w:cs="Arial"/>
          <w:sz w:val="20"/>
          <w:szCs w:val="20"/>
        </w:rPr>
        <w:t xml:space="preserve">da </w:t>
      </w:r>
      <w:r w:rsidR="00F87713">
        <w:rPr>
          <w:rFonts w:ascii="Arial" w:hAnsi="Arial" w:cs="Arial"/>
          <w:sz w:val="20"/>
          <w:szCs w:val="20"/>
        </w:rPr>
        <w:t>L</w:t>
      </w:r>
      <w:r w:rsidR="00F87713">
        <w:rPr>
          <w:rFonts w:ascii="Arial" w:hAnsi="Arial" w:cs="Arial"/>
          <w:sz w:val="20"/>
          <w:szCs w:val="20"/>
        </w:rPr>
        <w:t>ei nº 2.096</w:t>
      </w:r>
      <w:r w:rsidR="00F87713">
        <w:rPr>
          <w:rFonts w:ascii="Arial" w:hAnsi="Arial" w:cs="Arial"/>
          <w:sz w:val="20"/>
          <w:szCs w:val="20"/>
        </w:rPr>
        <w:t xml:space="preserve">, de 12 de setembro de </w:t>
      </w:r>
      <w:r w:rsidR="00F87713">
        <w:rPr>
          <w:rFonts w:ascii="Arial" w:hAnsi="Arial" w:cs="Arial"/>
          <w:sz w:val="20"/>
          <w:szCs w:val="20"/>
        </w:rPr>
        <w:t>1994</w:t>
      </w:r>
      <w:r w:rsidR="00F87713">
        <w:rPr>
          <w:rFonts w:ascii="Arial" w:hAnsi="Arial" w:cs="Arial"/>
          <w:sz w:val="20"/>
          <w:szCs w:val="20"/>
        </w:rPr>
        <w:t xml:space="preserve"> que institui o Plano Comunitário de Obras e Melhoramentos</w:t>
      </w:r>
      <w:r w:rsidR="00BC3E3D">
        <w:rPr>
          <w:rFonts w:ascii="Arial" w:hAnsi="Arial" w:cs="Arial"/>
          <w:sz w:val="20"/>
          <w:szCs w:val="20"/>
        </w:rPr>
        <w:t>.</w:t>
      </w:r>
    </w:p>
    <w:p w:rsidR="00752231" w:rsidRDefault="0075223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E3D">
        <w:rPr>
          <w:rFonts w:ascii="Arial" w:hAnsi="Arial" w:cs="Arial"/>
          <w:b/>
          <w:sz w:val="20"/>
          <w:szCs w:val="20"/>
        </w:rPr>
        <w:t>Art. 2º</w:t>
      </w:r>
      <w:r w:rsidRPr="00BC3E3D">
        <w:rPr>
          <w:rFonts w:ascii="Arial" w:hAnsi="Arial" w:cs="Arial"/>
          <w:sz w:val="20"/>
          <w:szCs w:val="20"/>
        </w:rPr>
        <w:t xml:space="preserve"> </w:t>
      </w:r>
      <w:r w:rsidR="00F87713">
        <w:rPr>
          <w:rFonts w:ascii="Arial" w:hAnsi="Arial" w:cs="Arial"/>
          <w:sz w:val="20"/>
          <w:szCs w:val="20"/>
        </w:rPr>
        <w:t>Continua em vigor e inalterados os demais dispositivos constantes</w:t>
      </w:r>
      <w:r w:rsidR="00803E18">
        <w:rPr>
          <w:rFonts w:ascii="Arial" w:hAnsi="Arial" w:cs="Arial"/>
          <w:sz w:val="20"/>
          <w:szCs w:val="20"/>
        </w:rPr>
        <w:t xml:space="preserve"> da</w:t>
      </w:r>
      <w:r w:rsidR="00F87713">
        <w:rPr>
          <w:rFonts w:ascii="Arial" w:hAnsi="Arial" w:cs="Arial"/>
          <w:sz w:val="20"/>
          <w:szCs w:val="20"/>
        </w:rPr>
        <w:t xml:space="preserve"> mencionada Lei</w:t>
      </w:r>
      <w:r w:rsidR="00752231">
        <w:rPr>
          <w:rFonts w:ascii="Arial" w:hAnsi="Arial" w:cs="Arial"/>
          <w:sz w:val="20"/>
          <w:szCs w:val="20"/>
        </w:rPr>
        <w:t>.</w:t>
      </w:r>
    </w:p>
    <w:p w:rsidR="00F065B1" w:rsidRDefault="00F065B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803E18">
        <w:rPr>
          <w:rFonts w:ascii="Arial" w:hAnsi="Arial" w:cs="Arial"/>
          <w:b/>
          <w:sz w:val="20"/>
          <w:szCs w:val="20"/>
        </w:rPr>
        <w:t>3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E55B06">
        <w:rPr>
          <w:rFonts w:ascii="Arial" w:hAnsi="Arial" w:cs="Arial"/>
          <w:sz w:val="20"/>
          <w:szCs w:val="20"/>
        </w:rPr>
        <w:t xml:space="preserve">Esta Lei entra em vigor </w:t>
      </w:r>
      <w:r w:rsidR="00752231">
        <w:rPr>
          <w:rFonts w:ascii="Arial" w:hAnsi="Arial" w:cs="Arial"/>
          <w:sz w:val="20"/>
          <w:szCs w:val="20"/>
        </w:rPr>
        <w:t>na</w:t>
      </w:r>
      <w:r w:rsidR="00E55B06">
        <w:rPr>
          <w:rFonts w:ascii="Arial" w:hAnsi="Arial" w:cs="Arial"/>
          <w:sz w:val="20"/>
          <w:szCs w:val="20"/>
        </w:rPr>
        <w:t xml:space="preserve"> data de sua publicação</w:t>
      </w:r>
      <w:r w:rsidR="00803E18">
        <w:rPr>
          <w:rFonts w:ascii="Arial" w:hAnsi="Arial" w:cs="Arial"/>
          <w:sz w:val="20"/>
          <w:szCs w:val="20"/>
        </w:rPr>
        <w:t>, revogadas as disposições em contrário</w:t>
      </w:r>
      <w:r w:rsidR="001A746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803E18">
        <w:rPr>
          <w:rFonts w:ascii="Arial" w:hAnsi="Arial" w:cs="Arial"/>
          <w:sz w:val="20"/>
          <w:szCs w:val="20"/>
        </w:rPr>
        <w:t>11 de dezembro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03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803E18">
        <w:rPr>
          <w:rFonts w:ascii="Arial" w:hAnsi="Arial" w:cs="Arial"/>
          <w:sz w:val="20"/>
          <w:szCs w:val="20"/>
        </w:rPr>
        <w:t xml:space="preserve"> em Exercício</w:t>
      </w: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42E" w:rsidRDefault="0067142E" w:rsidP="009243B3">
      <w:pPr>
        <w:spacing w:after="0" w:line="240" w:lineRule="auto"/>
      </w:pPr>
      <w:r>
        <w:separator/>
      </w:r>
    </w:p>
  </w:endnote>
  <w:endnote w:type="continuationSeparator" w:id="0">
    <w:p w:rsidR="0067142E" w:rsidRDefault="006714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42E" w:rsidRDefault="0067142E" w:rsidP="009243B3">
      <w:pPr>
        <w:spacing w:after="0" w:line="240" w:lineRule="auto"/>
      </w:pPr>
      <w:r>
        <w:separator/>
      </w:r>
    </w:p>
  </w:footnote>
  <w:footnote w:type="continuationSeparator" w:id="0">
    <w:p w:rsidR="0067142E" w:rsidRDefault="006714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53190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7142E"/>
    <w:rsid w:val="00684967"/>
    <w:rsid w:val="006E331C"/>
    <w:rsid w:val="006E4290"/>
    <w:rsid w:val="006F307D"/>
    <w:rsid w:val="00752231"/>
    <w:rsid w:val="0075782C"/>
    <w:rsid w:val="00761983"/>
    <w:rsid w:val="007D321A"/>
    <w:rsid w:val="007E6E5E"/>
    <w:rsid w:val="007F12F8"/>
    <w:rsid w:val="00803E18"/>
    <w:rsid w:val="0082420A"/>
    <w:rsid w:val="008453AE"/>
    <w:rsid w:val="008B2FA9"/>
    <w:rsid w:val="008C7623"/>
    <w:rsid w:val="008D7187"/>
    <w:rsid w:val="008F7486"/>
    <w:rsid w:val="0090236D"/>
    <w:rsid w:val="00904ADE"/>
    <w:rsid w:val="00920F08"/>
    <w:rsid w:val="00923AB8"/>
    <w:rsid w:val="009243B3"/>
    <w:rsid w:val="0094571C"/>
    <w:rsid w:val="0096648C"/>
    <w:rsid w:val="009B3F99"/>
    <w:rsid w:val="00A229B0"/>
    <w:rsid w:val="00A434CD"/>
    <w:rsid w:val="00A65B21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C3E3D"/>
    <w:rsid w:val="00BF3A95"/>
    <w:rsid w:val="00BF5E05"/>
    <w:rsid w:val="00C4373B"/>
    <w:rsid w:val="00C84D23"/>
    <w:rsid w:val="00CB1B38"/>
    <w:rsid w:val="00CE307F"/>
    <w:rsid w:val="00D155C8"/>
    <w:rsid w:val="00D7651E"/>
    <w:rsid w:val="00D876EC"/>
    <w:rsid w:val="00DA2D04"/>
    <w:rsid w:val="00DB2CB1"/>
    <w:rsid w:val="00DC22C1"/>
    <w:rsid w:val="00DF462D"/>
    <w:rsid w:val="00DF72AC"/>
    <w:rsid w:val="00E55B06"/>
    <w:rsid w:val="00EE2656"/>
    <w:rsid w:val="00F065B1"/>
    <w:rsid w:val="00F14C8B"/>
    <w:rsid w:val="00F231DE"/>
    <w:rsid w:val="00F53C0B"/>
    <w:rsid w:val="00F8771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2019-03-23T00:35:00Z</dcterms:created>
  <dcterms:modified xsi:type="dcterms:W3CDTF">2019-03-23T00:40:00Z</dcterms:modified>
</cp:coreProperties>
</file>