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ED587E">
        <w:rPr>
          <w:rFonts w:ascii="Arial" w:hAnsi="Arial" w:cs="Arial"/>
          <w:b/>
          <w:sz w:val="20"/>
          <w:szCs w:val="20"/>
        </w:rPr>
        <w:t>8</w:t>
      </w:r>
      <w:r w:rsidR="00AA67F0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A42C2">
        <w:rPr>
          <w:rFonts w:ascii="Arial" w:hAnsi="Arial" w:cs="Arial"/>
          <w:b/>
          <w:sz w:val="20"/>
          <w:szCs w:val="20"/>
        </w:rPr>
        <w:t>17 DE MAIO</w:t>
      </w:r>
      <w:r w:rsidR="002D0B11">
        <w:rPr>
          <w:rFonts w:ascii="Arial" w:hAnsi="Arial" w:cs="Arial"/>
          <w:b/>
          <w:sz w:val="20"/>
          <w:szCs w:val="20"/>
        </w:rPr>
        <w:t xml:space="preserve">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B611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revisão geral anual </w:t>
      </w:r>
      <w:r w:rsidR="00AA67F0">
        <w:rPr>
          <w:rFonts w:ascii="Arial" w:hAnsi="Arial" w:cs="Arial"/>
          <w:sz w:val="20"/>
          <w:szCs w:val="20"/>
        </w:rPr>
        <w:t xml:space="preserve">às remunerações </w:t>
      </w:r>
      <w:r>
        <w:rPr>
          <w:rFonts w:ascii="Arial" w:hAnsi="Arial" w:cs="Arial"/>
          <w:sz w:val="20"/>
          <w:szCs w:val="20"/>
        </w:rPr>
        <w:t xml:space="preserve">dos </w:t>
      </w:r>
      <w:r w:rsidR="00AA67F0">
        <w:rPr>
          <w:rFonts w:ascii="Arial" w:hAnsi="Arial" w:cs="Arial"/>
          <w:sz w:val="20"/>
          <w:szCs w:val="20"/>
        </w:rPr>
        <w:t>servidores públicos pertencentes ao quadro de pessoal</w:t>
      </w:r>
      <w:r>
        <w:rPr>
          <w:rFonts w:ascii="Arial" w:hAnsi="Arial" w:cs="Arial"/>
          <w:sz w:val="20"/>
          <w:szCs w:val="20"/>
        </w:rPr>
        <w:t xml:space="preserve"> da Câmara Municipal</w:t>
      </w:r>
      <w:r w:rsidR="006B7C2E">
        <w:rPr>
          <w:rFonts w:ascii="Arial" w:hAnsi="Arial" w:cs="Arial"/>
          <w:sz w:val="20"/>
          <w:szCs w:val="20"/>
        </w:rPr>
        <w:t xml:space="preserve"> de Ferraz de Vasconcelos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0F129F">
        <w:rPr>
          <w:rFonts w:ascii="Arial" w:hAnsi="Arial" w:cs="Arial"/>
          <w:b/>
          <w:sz w:val="20"/>
          <w:szCs w:val="20"/>
        </w:rPr>
        <w:t>QUE LHE SÃO CONFERIDAS POR LEI</w:t>
      </w:r>
      <w:bookmarkStart w:id="0" w:name="_GoBack"/>
      <w:bookmarkEnd w:id="0"/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6DA" w:rsidRDefault="00127A68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>Art.</w:t>
      </w:r>
      <w:r w:rsidR="001D7561" w:rsidRPr="00FF619F">
        <w:rPr>
          <w:rFonts w:ascii="Arial" w:hAnsi="Arial" w:cs="Arial"/>
          <w:b/>
          <w:sz w:val="20"/>
          <w:szCs w:val="20"/>
        </w:rPr>
        <w:t xml:space="preserve"> </w:t>
      </w:r>
      <w:r w:rsidR="00856E85" w:rsidRPr="00FF619F">
        <w:rPr>
          <w:rFonts w:ascii="Arial" w:hAnsi="Arial" w:cs="Arial"/>
          <w:b/>
          <w:sz w:val="20"/>
          <w:szCs w:val="20"/>
        </w:rPr>
        <w:t xml:space="preserve">1º </w:t>
      </w:r>
      <w:r w:rsidR="00440DFA">
        <w:rPr>
          <w:rFonts w:ascii="Arial" w:hAnsi="Arial" w:cs="Arial"/>
          <w:sz w:val="20"/>
          <w:szCs w:val="20"/>
        </w:rPr>
        <w:t xml:space="preserve">Fica </w:t>
      </w:r>
      <w:r w:rsidR="006B7C2E">
        <w:rPr>
          <w:rFonts w:ascii="Arial" w:hAnsi="Arial" w:cs="Arial"/>
          <w:sz w:val="20"/>
          <w:szCs w:val="20"/>
        </w:rPr>
        <w:t>concedida a revisão geral anual</w:t>
      </w:r>
      <w:r w:rsidR="00AA67F0">
        <w:rPr>
          <w:rFonts w:ascii="Arial" w:hAnsi="Arial" w:cs="Arial"/>
          <w:sz w:val="20"/>
          <w:szCs w:val="20"/>
        </w:rPr>
        <w:t>, sem distinção de índices, às remunerações dos servidores públicos municipais pertencentes ao quadro de pessoal</w:t>
      </w:r>
      <w:r w:rsidR="006B7C2E">
        <w:rPr>
          <w:rFonts w:ascii="Arial" w:hAnsi="Arial" w:cs="Arial"/>
          <w:sz w:val="20"/>
          <w:szCs w:val="20"/>
        </w:rPr>
        <w:t xml:space="preserve"> da Câmara Municipal de Ferraz de Vasconcelos, </w:t>
      </w:r>
      <w:r w:rsidR="00AA67F0">
        <w:rPr>
          <w:rFonts w:ascii="Arial" w:hAnsi="Arial" w:cs="Arial"/>
          <w:sz w:val="20"/>
          <w:szCs w:val="20"/>
        </w:rPr>
        <w:t>nos termos do art. 37, X, da Constituição Federal</w:t>
      </w:r>
      <w:r w:rsidR="00167D57">
        <w:rPr>
          <w:rFonts w:ascii="Arial" w:hAnsi="Arial" w:cs="Arial"/>
          <w:sz w:val="20"/>
          <w:szCs w:val="20"/>
        </w:rPr>
        <w:t>.</w:t>
      </w:r>
    </w:p>
    <w:p w:rsidR="00440DFA" w:rsidRDefault="00440DF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2E9" w:rsidRDefault="00520CCB" w:rsidP="00440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0DFA">
        <w:rPr>
          <w:rFonts w:ascii="Arial" w:hAnsi="Arial" w:cs="Arial"/>
          <w:b/>
          <w:sz w:val="20"/>
          <w:szCs w:val="20"/>
        </w:rPr>
        <w:t>Art. 2º</w:t>
      </w:r>
      <w:r w:rsidRPr="00440DFA">
        <w:rPr>
          <w:rFonts w:ascii="Arial" w:hAnsi="Arial" w:cs="Arial"/>
          <w:sz w:val="20"/>
          <w:szCs w:val="20"/>
        </w:rPr>
        <w:t xml:space="preserve"> </w:t>
      </w:r>
      <w:r w:rsidR="006B7C2E">
        <w:rPr>
          <w:rFonts w:ascii="Arial" w:hAnsi="Arial" w:cs="Arial"/>
          <w:sz w:val="20"/>
          <w:szCs w:val="20"/>
        </w:rPr>
        <w:t>O índice da revisão geral anual de que trata o artigo 1º desta lei, será de 9,83% (nove inteiros e oitenta e três centésimos percentuais), correspondente ao INPC-IBGE acumulado nos últimos 12 (doze) meses</w:t>
      </w:r>
      <w:r w:rsidR="00FA42C2">
        <w:rPr>
          <w:rFonts w:ascii="Arial" w:hAnsi="Arial" w:cs="Arial"/>
          <w:sz w:val="20"/>
          <w:szCs w:val="20"/>
        </w:rPr>
        <w:t>.</w:t>
      </w:r>
    </w:p>
    <w:p w:rsidR="006B7C2E" w:rsidRDefault="006B7C2E" w:rsidP="00440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7C2E" w:rsidRPr="00440DFA" w:rsidRDefault="006B7C2E" w:rsidP="00440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67F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 correrão à conta de dotações próprias consignadas no orçamento.</w:t>
      </w:r>
    </w:p>
    <w:p w:rsidR="00486138" w:rsidRPr="00440DFA" w:rsidRDefault="00486138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A362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A67F0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FA42C2">
        <w:rPr>
          <w:rFonts w:ascii="Arial" w:hAnsi="Arial" w:cs="Arial"/>
          <w:sz w:val="20"/>
          <w:szCs w:val="20"/>
        </w:rPr>
        <w:t xml:space="preserve">, </w:t>
      </w:r>
      <w:r w:rsidR="006B7C2E">
        <w:rPr>
          <w:rFonts w:ascii="Arial" w:hAnsi="Arial" w:cs="Arial"/>
          <w:sz w:val="20"/>
          <w:szCs w:val="20"/>
        </w:rPr>
        <w:t>e seus efeitos retroagidos em 1º de maio de 2016</w:t>
      </w:r>
      <w:r w:rsidR="002015E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2E9" w:rsidRDefault="00A362E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FA42C2">
        <w:rPr>
          <w:rFonts w:ascii="Arial" w:hAnsi="Arial" w:cs="Arial"/>
          <w:sz w:val="20"/>
          <w:szCs w:val="20"/>
        </w:rPr>
        <w:t>17 de maio</w:t>
      </w:r>
      <w:r w:rsidR="004E3FDB">
        <w:rPr>
          <w:rFonts w:ascii="Arial" w:hAnsi="Arial" w:cs="Arial"/>
          <w:sz w:val="20"/>
          <w:szCs w:val="20"/>
        </w:rPr>
        <w:t xml:space="preserve"> de 201</w:t>
      </w:r>
      <w:r w:rsidR="00E86280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62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E86280">
        <w:rPr>
          <w:rFonts w:ascii="Arial" w:hAnsi="Arial" w:cs="Arial"/>
          <w:sz w:val="20"/>
          <w:szCs w:val="20"/>
        </w:rPr>
        <w:t xml:space="preserve"> em Exercício</w:t>
      </w:r>
    </w:p>
    <w:p w:rsidR="00F577A8" w:rsidRDefault="00F577A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77A8" w:rsidRDefault="00F577A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497" w:rsidRDefault="00F577A8" w:rsidP="00FB54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GILBERTO ABI CHEDID</w:t>
      </w:r>
    </w:p>
    <w:p w:rsidR="00FB5497" w:rsidRDefault="00FB5497" w:rsidP="00FB54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44BC3" w:rsidRDefault="009243B3" w:rsidP="00244B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44BC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929" w:rsidRDefault="004B3929" w:rsidP="009243B3">
      <w:pPr>
        <w:spacing w:after="0" w:line="240" w:lineRule="auto"/>
      </w:pPr>
      <w:r>
        <w:separator/>
      </w:r>
    </w:p>
  </w:endnote>
  <w:endnote w:type="continuationSeparator" w:id="0">
    <w:p w:rsidR="004B3929" w:rsidRDefault="004B392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929" w:rsidRDefault="004B3929" w:rsidP="009243B3">
      <w:pPr>
        <w:spacing w:after="0" w:line="240" w:lineRule="auto"/>
      </w:pPr>
      <w:r>
        <w:separator/>
      </w:r>
    </w:p>
  </w:footnote>
  <w:footnote w:type="continuationSeparator" w:id="0">
    <w:p w:rsidR="004B3929" w:rsidRDefault="004B392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201F4"/>
    <w:rsid w:val="00043E51"/>
    <w:rsid w:val="000A4A80"/>
    <w:rsid w:val="000F129F"/>
    <w:rsid w:val="00105246"/>
    <w:rsid w:val="00117803"/>
    <w:rsid w:val="00120C70"/>
    <w:rsid w:val="00127A68"/>
    <w:rsid w:val="00167D57"/>
    <w:rsid w:val="0018709A"/>
    <w:rsid w:val="001D7561"/>
    <w:rsid w:val="002015EA"/>
    <w:rsid w:val="002101E4"/>
    <w:rsid w:val="00234606"/>
    <w:rsid w:val="00244BC3"/>
    <w:rsid w:val="00261543"/>
    <w:rsid w:val="0026372C"/>
    <w:rsid w:val="00285F07"/>
    <w:rsid w:val="002D0B11"/>
    <w:rsid w:val="002E380D"/>
    <w:rsid w:val="00300FD1"/>
    <w:rsid w:val="00343947"/>
    <w:rsid w:val="00351CC9"/>
    <w:rsid w:val="0035404A"/>
    <w:rsid w:val="003744B7"/>
    <w:rsid w:val="00440DFA"/>
    <w:rsid w:val="00476C13"/>
    <w:rsid w:val="00486138"/>
    <w:rsid w:val="004B3929"/>
    <w:rsid w:val="004E3FDB"/>
    <w:rsid w:val="00520CCB"/>
    <w:rsid w:val="00571A3C"/>
    <w:rsid w:val="005B2D4E"/>
    <w:rsid w:val="005E7CE6"/>
    <w:rsid w:val="006122EB"/>
    <w:rsid w:val="006171F5"/>
    <w:rsid w:val="00665D31"/>
    <w:rsid w:val="006A6A78"/>
    <w:rsid w:val="006B611E"/>
    <w:rsid w:val="006B7C2E"/>
    <w:rsid w:val="006F6A8F"/>
    <w:rsid w:val="00743E5F"/>
    <w:rsid w:val="00755E16"/>
    <w:rsid w:val="007A5F62"/>
    <w:rsid w:val="007D3989"/>
    <w:rsid w:val="0082420A"/>
    <w:rsid w:val="00856E85"/>
    <w:rsid w:val="0086316E"/>
    <w:rsid w:val="00863BE4"/>
    <w:rsid w:val="008C7623"/>
    <w:rsid w:val="008F6D14"/>
    <w:rsid w:val="009243B3"/>
    <w:rsid w:val="00A13295"/>
    <w:rsid w:val="00A362E9"/>
    <w:rsid w:val="00A93C95"/>
    <w:rsid w:val="00AA3B27"/>
    <w:rsid w:val="00AA56DA"/>
    <w:rsid w:val="00AA67F0"/>
    <w:rsid w:val="00AD1C95"/>
    <w:rsid w:val="00AE0E9C"/>
    <w:rsid w:val="00B75987"/>
    <w:rsid w:val="00BA27D9"/>
    <w:rsid w:val="00BC5146"/>
    <w:rsid w:val="00CB50CB"/>
    <w:rsid w:val="00D0523B"/>
    <w:rsid w:val="00D155C8"/>
    <w:rsid w:val="00D170E4"/>
    <w:rsid w:val="00D7651E"/>
    <w:rsid w:val="00DA41FA"/>
    <w:rsid w:val="00DC22C1"/>
    <w:rsid w:val="00E0289F"/>
    <w:rsid w:val="00E202BC"/>
    <w:rsid w:val="00E86280"/>
    <w:rsid w:val="00ED587E"/>
    <w:rsid w:val="00EF4A90"/>
    <w:rsid w:val="00F117DE"/>
    <w:rsid w:val="00F577A8"/>
    <w:rsid w:val="00F943FE"/>
    <w:rsid w:val="00FA42C2"/>
    <w:rsid w:val="00FB1328"/>
    <w:rsid w:val="00FB5497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4</cp:revision>
  <dcterms:created xsi:type="dcterms:W3CDTF">2019-04-03T01:49:00Z</dcterms:created>
  <dcterms:modified xsi:type="dcterms:W3CDTF">2019-04-04T09:53:00Z</dcterms:modified>
</cp:coreProperties>
</file>