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2FF" w:rsidRDefault="003302BD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LEI Nº 3.310, DE </w:t>
      </w:r>
      <w:r w:rsidR="00C51333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>3 DE JUNHO DE 2017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Introduz alterações que especifica na Lei nº 2.616, de 2 de junho de 2005, que dispõe sobre a criação do Conselho Municipal da Pessoa Portadora de Deficiência e dá outras providências.  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DAS ATRIBUIÇÕES QUE LHE SÃO CONFERIDAS POR LEI,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542FF" w:rsidRDefault="005542FF" w:rsidP="000B6394">
      <w:pPr>
        <w:tabs>
          <w:tab w:val="left" w:pos="7938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>
        <w:rPr>
          <w:rFonts w:ascii="Arial" w:eastAsia="Arial" w:hAnsi="Arial" w:cs="Arial"/>
          <w:sz w:val="20"/>
        </w:rPr>
        <w:t>A Lei nº 2.616, de 12 de junho de 2005, que dispõe sobre a criação do Conselho Municipal da Pessoa Portadora de Deficiência e dá outras providências, passa a vigorar com as seguintes alterações: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"Dispõe sobre a criação do Conselho Municipal da Pessoa com Deficiência e Mobilidade Reduzida e dá outras providências.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(...)</w:t>
      </w:r>
      <w:bookmarkStart w:id="0" w:name="_GoBack"/>
      <w:bookmarkEnd w:id="0"/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Art. 1º Fica criado junto à Secretaria Municipal da Promoção e desenvolvimento Social o Conselho Municipal da Pessoa com Deficiência e Mobilidade Reduzida, que terá como finalidade assessorar o governo municipal, no sentido de que o exercício dos direitos civis e humanos da pessoa com deficiência seja assegurado, dentro da globalidade da política de governo.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Art. 2º Ao Conselho Municipal da pessoa com Deficiência e Mobilidade Reduzida compete estabelecer diretrizes que visem a implementação dos planos e programas de apoio às pessoas com deficiência, propondo medidas de defesa dos seus direitos.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(...)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Art. 3º O Conselho Municipal da Pessoa com Deficiência e Mobilidade Reduzida será composto por 8 (oito) conselheiros, na seguinte conformidade: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I- 4 (quatro) representantes de entidades sociais sem fins lucrativos e de defesa de direitos;</w:t>
      </w: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II- 4 (quatro) representantes da Prefeitura, através dos seguintes órgãos:</w:t>
      </w: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a) Secretaria Municipal da Educação;</w:t>
      </w: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b) Secretaria Municipal da Promoção e Desenvolvimento Social;</w:t>
      </w: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c) Secretaria Municipal de Obras e Serviços Municipais;</w:t>
      </w: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d) Secretaria Municipal da saúde.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(...)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2º Os representantes de entidades sociais sem fins lucrativos e de defesa de direitos serão indicados por critério próprios.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3º O titular das Unidades Administrativas deverão indicar seus representantes, dando preferência àqueles profissionais que desenvolvam ou se interessem por trabalho relacionados aos assuntos das pessoas com deficiência e mobilidade reduzida.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(...)</w:t>
      </w: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Art. 4º Os recursos do Conselho Municipal da Pessoa com Deficiência e Mobilidade Reduzida são constituídos de: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 - constituições do Município, consignadas no seu orçamento ou em créditos especiais;</w:t>
      </w: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(...)"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Esta Lei entra em vigor na data de sua publicação.</w:t>
      </w:r>
    </w:p>
    <w:p w:rsidR="005542FF" w:rsidRDefault="005542FF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3302BD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542FF" w:rsidRDefault="00105006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Palácio da Uva Itália, </w:t>
      </w:r>
      <w:r w:rsidR="00C51333"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>3 de jun</w:t>
      </w:r>
      <w:r w:rsidR="003302BD">
        <w:rPr>
          <w:rFonts w:ascii="Arial" w:eastAsia="Arial" w:hAnsi="Arial" w:cs="Arial"/>
          <w:sz w:val="20"/>
        </w:rPr>
        <w:t>ho de 2017.</w:t>
      </w: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5542FF" w:rsidRDefault="003302BD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HAROLDO CAMARGO</w:t>
      </w:r>
    </w:p>
    <w:p w:rsidR="005542FF" w:rsidRDefault="003302BD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5542FF" w:rsidRDefault="003302BD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5542FF" w:rsidRDefault="005542FF" w:rsidP="000B6394">
      <w:pPr>
        <w:tabs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542FF" w:rsidRDefault="005542FF" w:rsidP="000B6394">
      <w:pPr>
        <w:tabs>
          <w:tab w:val="left" w:pos="7938"/>
        </w:tabs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5542FF" w:rsidRDefault="003302BD" w:rsidP="000B6394">
      <w:pPr>
        <w:tabs>
          <w:tab w:val="left" w:pos="7938"/>
        </w:tabs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5542FF" w:rsidRDefault="005542FF" w:rsidP="000B6394">
      <w:pPr>
        <w:tabs>
          <w:tab w:val="left" w:pos="7938"/>
        </w:tabs>
        <w:spacing w:after="200" w:line="276" w:lineRule="auto"/>
        <w:rPr>
          <w:rFonts w:ascii="Calibri" w:eastAsia="Calibri" w:hAnsi="Calibri" w:cs="Calibri"/>
        </w:rPr>
      </w:pPr>
    </w:p>
    <w:sectPr w:rsidR="005542FF" w:rsidSect="003302BD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BD" w:rsidRDefault="003302BD" w:rsidP="003302BD">
      <w:pPr>
        <w:spacing w:after="0" w:line="240" w:lineRule="auto"/>
      </w:pPr>
      <w:r>
        <w:separator/>
      </w:r>
    </w:p>
  </w:endnote>
  <w:endnote w:type="continuationSeparator" w:id="0">
    <w:p w:rsidR="003302BD" w:rsidRDefault="003302BD" w:rsidP="0033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BD" w:rsidRDefault="003302BD" w:rsidP="003302BD">
      <w:pPr>
        <w:spacing w:after="0" w:line="240" w:lineRule="auto"/>
      </w:pPr>
      <w:r>
        <w:separator/>
      </w:r>
    </w:p>
  </w:footnote>
  <w:footnote w:type="continuationSeparator" w:id="0">
    <w:p w:rsidR="003302BD" w:rsidRDefault="003302BD" w:rsidP="0033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2BD" w:rsidRDefault="003302BD" w:rsidP="003302BD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42FF"/>
    <w:rsid w:val="000B6394"/>
    <w:rsid w:val="00105006"/>
    <w:rsid w:val="003302BD"/>
    <w:rsid w:val="005542FF"/>
    <w:rsid w:val="00C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CBE9-585E-4291-9A7E-A370BF36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2BD"/>
  </w:style>
  <w:style w:type="paragraph" w:styleId="Rodap">
    <w:name w:val="footer"/>
    <w:basedOn w:val="Normal"/>
    <w:link w:val="RodapChar"/>
    <w:uiPriority w:val="99"/>
    <w:unhideWhenUsed/>
    <w:rsid w:val="00330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2019-05-13T14:02:00Z</dcterms:created>
  <dcterms:modified xsi:type="dcterms:W3CDTF">2019-05-13T14:10:00Z</dcterms:modified>
</cp:coreProperties>
</file>