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174A57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4A57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4A57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74A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o Fundo Municipal de Proteção e Bem-Estar Animal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174A5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174A57" w:rsidRDefault="00174A5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A57" w:rsidRPr="00174A57" w:rsidRDefault="00020FE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NOS TERMOS DO INCISO IV, DO ARTIGO 27, DA LEI ORGÂNICA DO MUNICÍPIO,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991" w:rsidRDefault="00E2099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20FE1">
        <w:rPr>
          <w:rFonts w:ascii="Arial" w:hAnsi="Arial" w:cs="Arial"/>
          <w:sz w:val="20"/>
          <w:szCs w:val="20"/>
        </w:rPr>
        <w:t xml:space="preserve">Fica criado o Fundo Municipal de Proteção e Bem-Estar Animal </w:t>
      </w:r>
      <w:r w:rsidR="000C6FC7">
        <w:rPr>
          <w:rFonts w:ascii="Arial" w:hAnsi="Arial" w:cs="Arial"/>
          <w:sz w:val="20"/>
          <w:szCs w:val="20"/>
        </w:rPr>
        <w:t>-</w:t>
      </w:r>
      <w:r w:rsidR="00020FE1">
        <w:rPr>
          <w:rFonts w:ascii="Arial" w:hAnsi="Arial" w:cs="Arial"/>
          <w:sz w:val="20"/>
          <w:szCs w:val="20"/>
        </w:rPr>
        <w:t xml:space="preserve"> FUBEM, que tem por finalidade captar e aplicas recursos visando o financiamento, investimento, expansão, implantação e aprimoramento das ações voltadas à proteção e bem-estar dos animais, bem como o implantamento do controle populacional e de medidas de prevenção de zoonoses e demais moléstias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0C6FC7">
        <w:rPr>
          <w:rFonts w:ascii="Arial" w:hAnsi="Arial" w:cs="Arial"/>
          <w:sz w:val="20"/>
          <w:szCs w:val="20"/>
        </w:rPr>
        <w:t>Os recursos do</w:t>
      </w:r>
      <w:r w:rsidR="000C6FC7" w:rsidRPr="000C6FC7">
        <w:rPr>
          <w:rFonts w:ascii="Arial" w:hAnsi="Arial" w:cs="Arial"/>
          <w:sz w:val="20"/>
          <w:szCs w:val="20"/>
        </w:rPr>
        <w:t xml:space="preserve"> </w:t>
      </w:r>
      <w:r w:rsidR="000C6FC7">
        <w:rPr>
          <w:rFonts w:ascii="Arial" w:hAnsi="Arial" w:cs="Arial"/>
          <w:sz w:val="20"/>
          <w:szCs w:val="20"/>
        </w:rPr>
        <w:t>Fundo Municipal de Proteção e Bem-Estar Animal</w:t>
      </w:r>
      <w:r w:rsidR="000C6FC7">
        <w:rPr>
          <w:rFonts w:ascii="Arial" w:hAnsi="Arial" w:cs="Arial"/>
          <w:sz w:val="20"/>
          <w:szCs w:val="20"/>
        </w:rPr>
        <w:t xml:space="preserve"> serão destinados às ações, programas e projetos que contemplem os objetivos seguintes:</w:t>
      </w:r>
    </w:p>
    <w:p w:rsidR="008C7623" w:rsidRDefault="008C7623" w:rsidP="000C6F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7623" w:rsidRPr="000C6FC7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0C6FC7">
        <w:rPr>
          <w:rFonts w:ascii="Arial" w:hAnsi="Arial" w:cs="Arial"/>
          <w:sz w:val="20"/>
          <w:szCs w:val="20"/>
        </w:rPr>
        <w:t>incentivo da posse responsável dos animais, assegurando-lhes condições dignas de vida e o cumprimento do direito ao abrigo, alimentação adequada, água potável, vacinas e espaço físico adequado ao seu deslocamento desenvolvimento;</w:t>
      </w:r>
    </w:p>
    <w:p w:rsidR="008C7623" w:rsidRPr="000C6FC7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1B4C4D">
        <w:rPr>
          <w:rFonts w:ascii="Arial" w:hAnsi="Arial" w:cs="Arial"/>
          <w:sz w:val="20"/>
          <w:szCs w:val="20"/>
        </w:rPr>
        <w:t>apoio, financiamento e investimento em programas e projetos relativos ao bem-estar dos animais;</w:t>
      </w:r>
    </w:p>
    <w:p w:rsidR="008C7623" w:rsidRPr="001B4C4D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III-</w:t>
      </w:r>
      <w:r w:rsidRPr="008C7623">
        <w:rPr>
          <w:rFonts w:ascii="Arial" w:hAnsi="Arial" w:cs="Arial"/>
          <w:b/>
          <w:sz w:val="20"/>
          <w:szCs w:val="20"/>
        </w:rPr>
        <w:t xml:space="preserve"> </w:t>
      </w:r>
      <w:r w:rsidR="001B4C4D">
        <w:rPr>
          <w:rFonts w:ascii="Arial" w:hAnsi="Arial" w:cs="Arial"/>
          <w:sz w:val="20"/>
          <w:szCs w:val="20"/>
        </w:rPr>
        <w:t>implantação e desenvolvimento de programas de controle populacional, que contemplem registro, identificação, recolhimento manejo e destinação de cães e gatos;</w:t>
      </w:r>
    </w:p>
    <w:p w:rsidR="008C7623" w:rsidRPr="001B4C4D" w:rsidRDefault="008C7623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 w:rsidR="001B4C4D">
        <w:rPr>
          <w:rFonts w:ascii="Arial" w:hAnsi="Arial" w:cs="Arial"/>
          <w:sz w:val="20"/>
          <w:szCs w:val="20"/>
        </w:rPr>
        <w:t>fiscalização e aplicação da legislação municipal relativo à proteção e controle, bem como aquelas relativas</w:t>
      </w:r>
      <w:r w:rsidR="00250498">
        <w:rPr>
          <w:rFonts w:ascii="Arial" w:hAnsi="Arial" w:cs="Arial"/>
          <w:sz w:val="20"/>
          <w:szCs w:val="20"/>
        </w:rPr>
        <w:t xml:space="preserve"> à criação</w:t>
      </w:r>
      <w:r w:rsidR="00E9142F">
        <w:rPr>
          <w:rFonts w:ascii="Arial" w:hAnsi="Arial" w:cs="Arial"/>
          <w:sz w:val="20"/>
          <w:szCs w:val="20"/>
        </w:rPr>
        <w:t>, comercialização, propriedade, posse, guarda, uso, transporte e tráfego e demais normas concernentes aos animais domésticos e domesticados;</w:t>
      </w:r>
    </w:p>
    <w:p w:rsidR="00F943FE" w:rsidRPr="00E9142F" w:rsidRDefault="00F943FE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 w:rsidR="00E9142F">
        <w:rPr>
          <w:rFonts w:ascii="Arial" w:hAnsi="Arial" w:cs="Arial"/>
          <w:sz w:val="20"/>
          <w:szCs w:val="20"/>
        </w:rPr>
        <w:t>apoio a programas e projetos que visem defender, oferecer tratamento e destinação aos animais;</w:t>
      </w:r>
    </w:p>
    <w:p w:rsidR="00F943FE" w:rsidRDefault="00F943FE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</w:t>
      </w:r>
      <w:r w:rsidR="00E9142F">
        <w:rPr>
          <w:rFonts w:ascii="Arial" w:hAnsi="Arial" w:cs="Arial"/>
          <w:sz w:val="20"/>
          <w:szCs w:val="20"/>
        </w:rPr>
        <w:t>promoção de medidas educativas e de conscientização;</w:t>
      </w:r>
    </w:p>
    <w:p w:rsidR="00E9142F" w:rsidRDefault="00E9142F" w:rsidP="008C76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42F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informação e divulgação de ações, programas, projetos, medidas preventivas e profiláticas, normas, princípios e preceitos voltados ao bem-estar animal;</w:t>
      </w:r>
    </w:p>
    <w:p w:rsidR="00E9142F" w:rsidRPr="00E9142F" w:rsidRDefault="00E9142F" w:rsidP="008C7623">
      <w:pPr>
        <w:spacing w:after="0" w:line="240" w:lineRule="auto"/>
        <w:ind w:firstLine="4502"/>
        <w:jc w:val="both"/>
      </w:pPr>
      <w:r w:rsidRPr="00E9142F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capacitação de agentes, funcionários e profissionais de pessoas jurídicas e direito público ou privado, para os fins de proteção da vida animal.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42F" w:rsidRDefault="00127A68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142F">
        <w:rPr>
          <w:rFonts w:ascii="Arial" w:hAnsi="Arial" w:cs="Arial"/>
          <w:sz w:val="20"/>
          <w:szCs w:val="20"/>
        </w:rPr>
        <w:t>Constituem receitas do fundo:</w:t>
      </w:r>
    </w:p>
    <w:p w:rsidR="00E9142F" w:rsidRDefault="00E9142F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E9142F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Pr="00E9142F">
        <w:rPr>
          <w:rFonts w:ascii="Arial" w:hAnsi="Arial" w:cs="Arial"/>
          <w:sz w:val="20"/>
          <w:szCs w:val="20"/>
        </w:rPr>
        <w:t>doação, legados ou subvenções de pessoas físicas ou jurídicas, de direito público ou privado;</w:t>
      </w:r>
    </w:p>
    <w:p w:rsidR="00E9142F" w:rsidRDefault="00E9142F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recursos provenientes de acordos, contratos, consórcios e patrimônio;</w:t>
      </w:r>
    </w:p>
    <w:p w:rsidR="00E9142F" w:rsidRDefault="00E9142F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rendimentos obtidos com a aplicação</w:t>
      </w:r>
      <w:r w:rsidR="007D4005">
        <w:rPr>
          <w:rFonts w:ascii="Arial" w:hAnsi="Arial" w:cs="Arial"/>
          <w:sz w:val="20"/>
          <w:szCs w:val="20"/>
        </w:rPr>
        <w:t xml:space="preserve"> de seu próprio patrimônio;</w:t>
      </w:r>
    </w:p>
    <w:p w:rsidR="007D4005" w:rsidRDefault="007D4005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recursos provenientes da arrecadação das multas impostas por infrações à legislação de proteção aos animais e às normas de criação, comercialização, propriedade, posse, guarda, uso, transporte, tráfego e demais normas referentes aos animais domésticos e domesticados no Municípios;</w:t>
      </w:r>
    </w:p>
    <w:p w:rsidR="005D2E4B" w:rsidRDefault="007D4005" w:rsidP="005D2E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 w:rsidR="005D2E4B">
        <w:rPr>
          <w:rFonts w:ascii="Arial" w:hAnsi="Arial" w:cs="Arial"/>
          <w:sz w:val="20"/>
          <w:szCs w:val="20"/>
        </w:rPr>
        <w:t>rec</w:t>
      </w:r>
      <w:r w:rsidR="005D2E4B">
        <w:rPr>
          <w:rFonts w:ascii="Arial" w:hAnsi="Arial" w:cs="Arial"/>
          <w:sz w:val="20"/>
          <w:szCs w:val="20"/>
        </w:rPr>
        <w:t>ursos provenientes da arrecadação das taxas de registro e</w:t>
      </w:r>
      <w:r w:rsidR="005D2E4B">
        <w:rPr>
          <w:rFonts w:ascii="Arial" w:hAnsi="Arial" w:cs="Arial"/>
          <w:sz w:val="20"/>
          <w:szCs w:val="20"/>
        </w:rPr>
        <w:t xml:space="preserve"> </w:t>
      </w:r>
      <w:r w:rsidR="005D2E4B">
        <w:rPr>
          <w:rFonts w:ascii="Arial" w:hAnsi="Arial" w:cs="Arial"/>
          <w:sz w:val="20"/>
          <w:szCs w:val="20"/>
        </w:rPr>
        <w:t>identificação de animais domésticos e domesticados, RGA e dem</w:t>
      </w:r>
      <w:r w:rsidR="005D2E4B">
        <w:rPr>
          <w:rFonts w:ascii="Arial" w:hAnsi="Arial" w:cs="Arial"/>
          <w:sz w:val="20"/>
          <w:szCs w:val="20"/>
        </w:rPr>
        <w:t>ais taxas aplicáveis à matéria;</w:t>
      </w:r>
    </w:p>
    <w:p w:rsidR="005D2E4B" w:rsidRDefault="005D2E4B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recursos</w:t>
      </w:r>
      <w:r>
        <w:rPr>
          <w:rFonts w:ascii="Arial" w:hAnsi="Arial" w:cs="Arial"/>
          <w:sz w:val="20"/>
          <w:szCs w:val="20"/>
        </w:rPr>
        <w:t xml:space="preserve"> provenientes de Termos de Ajustamento de Conduta - TAC firmados </w:t>
      </w:r>
      <w:r>
        <w:rPr>
          <w:rFonts w:ascii="Arial" w:hAnsi="Arial" w:cs="Arial"/>
          <w:sz w:val="20"/>
          <w:szCs w:val="20"/>
        </w:rPr>
        <w:t>pelo Município, bem como</w:t>
      </w:r>
      <w:r>
        <w:rPr>
          <w:rFonts w:ascii="Arial" w:hAnsi="Arial" w:cs="Arial"/>
          <w:sz w:val="20"/>
          <w:szCs w:val="20"/>
        </w:rPr>
        <w:t xml:space="preserve"> os valores aplicados em decorrência do seu descumprimento;</w:t>
      </w:r>
    </w:p>
    <w:p w:rsidR="005D2E4B" w:rsidRDefault="005D2E4B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lastRenderedPageBreak/>
        <w:t>VII-</w:t>
      </w:r>
      <w:r>
        <w:rPr>
          <w:rFonts w:ascii="Arial" w:hAnsi="Arial" w:cs="Arial"/>
          <w:sz w:val="20"/>
          <w:szCs w:val="20"/>
        </w:rPr>
        <w:t xml:space="preserve"> recursos proveni</w:t>
      </w:r>
      <w:r>
        <w:rPr>
          <w:rFonts w:ascii="Arial" w:hAnsi="Arial" w:cs="Arial"/>
          <w:sz w:val="20"/>
          <w:szCs w:val="20"/>
        </w:rPr>
        <w:t>entes</w:t>
      </w:r>
      <w:r>
        <w:rPr>
          <w:rFonts w:ascii="Arial" w:hAnsi="Arial" w:cs="Arial"/>
          <w:sz w:val="20"/>
          <w:szCs w:val="20"/>
        </w:rPr>
        <w:t xml:space="preserve"> de repasses previstos em legislação de proteção aos animais, controle animal e gerenciamento em saúde pública;</w:t>
      </w:r>
    </w:p>
    <w:p w:rsidR="00E952A1" w:rsidRDefault="00E952A1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transferências ou repasses financeiros provenientes de convênios celebrados com os governos federal e estadual, destinados à execução de planos e programas de interesse comum no que concede às ações de promoção do bem-estar animal, prevenção e salvaguarda da saúde pública;</w:t>
      </w:r>
    </w:p>
    <w:p w:rsidR="00E952A1" w:rsidRDefault="00E952A1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IX-</w:t>
      </w:r>
      <w:r>
        <w:rPr>
          <w:rFonts w:ascii="Arial" w:hAnsi="Arial" w:cs="Arial"/>
          <w:sz w:val="20"/>
          <w:szCs w:val="20"/>
        </w:rPr>
        <w:t xml:space="preserve"> empréstimos nacionais, internacionais e recursos provenientes de ajuda e cooperação internacional e de acordos intergovernamentais;</w:t>
      </w:r>
    </w:p>
    <w:p w:rsidR="00E952A1" w:rsidRDefault="00E952A1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X-</w:t>
      </w:r>
      <w:r>
        <w:rPr>
          <w:rFonts w:ascii="Arial" w:hAnsi="Arial" w:cs="Arial"/>
          <w:sz w:val="20"/>
          <w:szCs w:val="20"/>
        </w:rPr>
        <w:t xml:space="preserve"> outras receitas eventuais.</w:t>
      </w:r>
    </w:p>
    <w:p w:rsidR="00E952A1" w:rsidRDefault="00E952A1" w:rsidP="00E914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43FE" w:rsidRDefault="00E952A1" w:rsidP="00E95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A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recursos destinados ao Fundo serão contabilizados como receita orçamentária e a ele alocados por meio de dotações consignadas na lei orçamentária ou de créditos adicionais, obedecendo a sua aplicação às normas gerais de direito financeiro.</w:t>
      </w:r>
    </w:p>
    <w:p w:rsidR="00E952A1" w:rsidRPr="00E952A1" w:rsidRDefault="00E952A1" w:rsidP="00E952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52A1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943F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952A1" w:rsidRPr="00E952A1">
        <w:rPr>
          <w:rFonts w:ascii="Arial" w:hAnsi="Arial" w:cs="Arial"/>
          <w:sz w:val="20"/>
          <w:szCs w:val="20"/>
        </w:rPr>
        <w:t>Os</w:t>
      </w:r>
      <w:r w:rsidR="00E952A1">
        <w:rPr>
          <w:rFonts w:ascii="Arial" w:hAnsi="Arial" w:cs="Arial"/>
          <w:sz w:val="20"/>
          <w:szCs w:val="20"/>
        </w:rPr>
        <w:t xml:space="preserve"> recursos do Fundo serão depositados, obrigatoriamente, em conta corrente específica de estabelecimento oficial de crédito, indicada pela Secretaria Municipal de Saúde.</w:t>
      </w:r>
    </w:p>
    <w:p w:rsidR="00E952A1" w:rsidRDefault="00E952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E952A1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8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recursos do Fundo serão administrados pelo Conselho Diretor e plicados no Financiamento de projetos e programas</w:t>
      </w:r>
      <w:r w:rsidR="00CA3D80">
        <w:rPr>
          <w:rFonts w:ascii="Arial" w:hAnsi="Arial" w:cs="Arial"/>
          <w:sz w:val="20"/>
          <w:szCs w:val="20"/>
        </w:rPr>
        <w:t xml:space="preserve"> que atendam aos objetivos e diretrizes previstas nesta Lei.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8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ativos e bens adquiridos com recursos financeiros do Fundo integrarão o patrimônio do Município de Ferraz de Vasconcelos.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80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contabilidade do Fundo obedecerá às normas da contabilidade da Prefeitura Municipal de Ferraz de Vasconcelos e todos os relatórios gerados para a sua gestão passarão a integras a contabilidade geral do Município.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80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 saldo positivo, apurado ao final do exercício, será transferido para o exercício seguinte.</w:t>
      </w:r>
    </w:p>
    <w:p w:rsidR="00CA3D80" w:rsidRPr="00692C99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aplicação dos recursos do Fundo obedecerá ao cronograma previamente aprovado pelo Conselho Diretor, mediante a apresentação de projetos na forma que dispuser o seu Regimento Interno.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Art.6º</w:t>
      </w:r>
      <w:r>
        <w:rPr>
          <w:rFonts w:ascii="Arial" w:hAnsi="Arial" w:cs="Arial"/>
          <w:sz w:val="20"/>
          <w:szCs w:val="20"/>
        </w:rPr>
        <w:t xml:space="preserve"> O Fundo Municipal de Proteção e Bem-Estar Animal é vinculado à Secretaria Municipal de Saúde e será administrado por um Conselho Diretor, na forma do seu Registro Interno.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Conselho Diretor será composto por 7 (sete) membros efetivos, sendo:</w:t>
      </w: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D80" w:rsidRDefault="00CA3D80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692C99">
        <w:rPr>
          <w:rFonts w:ascii="Arial" w:hAnsi="Arial" w:cs="Arial"/>
          <w:sz w:val="20"/>
          <w:szCs w:val="20"/>
        </w:rPr>
        <w:t>Secretário Municipal de Saúde;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1 (um) representante da Secretaria Municipal de Fazenda;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1 (um) representante da Coordenadoria Municipal de Meio Ambiente;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(um) representante</w:t>
      </w:r>
      <w:r>
        <w:rPr>
          <w:rFonts w:ascii="Arial" w:hAnsi="Arial" w:cs="Arial"/>
          <w:sz w:val="20"/>
          <w:szCs w:val="20"/>
        </w:rPr>
        <w:t xml:space="preserve"> de entidades protetoras dos animais;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(um) representante</w:t>
      </w:r>
      <w:r>
        <w:rPr>
          <w:rFonts w:ascii="Arial" w:hAnsi="Arial" w:cs="Arial"/>
          <w:sz w:val="20"/>
          <w:szCs w:val="20"/>
        </w:rPr>
        <w:t xml:space="preserve"> da sociedade civil, médico(a) veterinário(a), com clínica veterinária constituída no município;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(um) representante</w:t>
      </w:r>
      <w:r>
        <w:rPr>
          <w:rFonts w:ascii="Arial" w:hAnsi="Arial" w:cs="Arial"/>
          <w:sz w:val="20"/>
          <w:szCs w:val="20"/>
        </w:rPr>
        <w:t xml:space="preserve"> do Setos de Zoonoses do município;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2C99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(um) representante</w:t>
      </w:r>
      <w:r>
        <w:rPr>
          <w:rFonts w:ascii="Arial" w:hAnsi="Arial" w:cs="Arial"/>
          <w:sz w:val="20"/>
          <w:szCs w:val="20"/>
        </w:rPr>
        <w:t xml:space="preserve"> da Guarda Civil Municipal Ambiental.</w:t>
      </w: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2C99" w:rsidRDefault="00692C9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2D2">
        <w:rPr>
          <w:rFonts w:ascii="Arial" w:hAnsi="Arial" w:cs="Arial"/>
          <w:b/>
          <w:sz w:val="20"/>
          <w:szCs w:val="20"/>
        </w:rPr>
        <w:t>Art. 8º</w:t>
      </w:r>
      <w:r w:rsidR="005E52D2">
        <w:rPr>
          <w:rFonts w:ascii="Arial" w:hAnsi="Arial" w:cs="Arial"/>
          <w:sz w:val="20"/>
          <w:szCs w:val="20"/>
        </w:rPr>
        <w:t xml:space="preserve"> O Conselho </w:t>
      </w:r>
      <w:r>
        <w:rPr>
          <w:rFonts w:ascii="Arial" w:hAnsi="Arial" w:cs="Arial"/>
          <w:sz w:val="20"/>
          <w:szCs w:val="20"/>
        </w:rPr>
        <w:t>Diretor reunir-se à ordinariamente, uma vez por mês, e extraordinariamente, tantas vezes quantas necessárias</w:t>
      </w:r>
      <w:r w:rsidR="005E52D2">
        <w:rPr>
          <w:rFonts w:ascii="Arial" w:hAnsi="Arial" w:cs="Arial"/>
          <w:sz w:val="20"/>
          <w:szCs w:val="20"/>
        </w:rPr>
        <w:t>.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2D2"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Os Conselheiros serão nomeados pelo Prefeito e terão mandato de 2 (dois) anos, admitida 1 (uma) recondução.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Presidente do Conselho Diretor será escolhido entre os membros que o compõe, mediante votação direta e aberta.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As decisões do Conselho Diretor serão tomadas mediante votação por maioria simples, com a presença mínima de 5 (cinco) de seus membros, cabendo ao Presidente o voto de qualidade.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 funcionamento do Conselho Diretor será disciplinado no seu regimento Interno.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Compete ao Conselho Diretor: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estabelecer as diretrizes para a gestão do Fundo Municipal de Proteção e Bem-Estar Animal;</w:t>
      </w:r>
    </w:p>
    <w:p w:rsidR="005E52D2" w:rsidRDefault="005E52D2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aprovar as operações de financiamento;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deliberar quanto à aplicação de recursos;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submeter, anualmente, à apresentação da Secretaria Municipal de Saúde, relatório das atividades desenvolvidas;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administrar e prover o cumprimento das finalidades do Fundo;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elaborar relatório financeiro mensal, com o demonstrativo de receitas e despesas, a ser encaminhado ao Departamento do Tesouro Municipal da Prefeitura Municipal de Ferraz de Vasconcelos, para contabilização.</w:t>
      </w:r>
    </w:p>
    <w:p w:rsidR="00E20991" w:rsidRDefault="00E20991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991" w:rsidRDefault="00E20991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C9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Conselho Diretos estabelecerá as diretrizes, prioridades e programas de alocação dos recursos do Fundo, em conformidade com a Política Municipal, obedecidas as diretrizes federais e estaduais e os princípios da legalidade, m</w:t>
      </w:r>
      <w:r w:rsidR="00706C9C">
        <w:rPr>
          <w:rFonts w:ascii="Arial" w:hAnsi="Arial" w:cs="Arial"/>
          <w:sz w:val="20"/>
          <w:szCs w:val="20"/>
        </w:rPr>
        <w:t>oralidade, impessoalidade e isonomia.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contas do Fundo, prestadas pelo conselho Diretor na forma da lei, serão analisadas e aprovadas, anualmente, pelo Conselho Municipal de saúde.</w:t>
      </w: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009" w:rsidRDefault="00FE3009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Para a execução dos trabalhos do Conselho Diretor, serão designados, se necessário, servidores pertencentes aos quadros da secretaria Municipal de saúde, especificamente do Setor de C</w:t>
      </w:r>
      <w:r w:rsidR="00A36AE6">
        <w:rPr>
          <w:rFonts w:ascii="Arial" w:hAnsi="Arial" w:cs="Arial"/>
          <w:sz w:val="20"/>
          <w:szCs w:val="20"/>
        </w:rPr>
        <w:t>ontrole de Zoonoses.</w:t>
      </w: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servidores designados na forma do “caput” não terão direito a nenhuma vantagem, além daquelas inerentes aos cargos que ocupam na Administração Municipal.</w:t>
      </w: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funções dos membros do Conselho Diretor serão consideradas como serviço público relevante, vedada sua remuneração a qualquer título.</w:t>
      </w: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Poder Executivo Municipal, por intermédio da Secretaria Municipal de Saúde e observadas as diretrizes fixadas pelo Conselho Diretor, poderá, para consecução dos objetivos previstos nesta lei, celebrar convênio, acordos e contratos de financiamento com pessoas jurídicas de direito público ou privado, observada a legislação vigente, em especial a Lei Federal nº 8.666/93.</w:t>
      </w: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Fica o Poder Executivo Municipal autorizado a dotar crédito adicional especial no valor de R$ 100.000,00 (cem mil reais), destinados à constituição do Fundo.</w:t>
      </w: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AE6" w:rsidRDefault="00A36AE6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Os carnês do IPTU </w:t>
      </w:r>
      <w:r w:rsidR="00131D7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Imposto Predial e Territorial Urbano, dos imóveis situados </w:t>
      </w:r>
      <w:r w:rsidR="00131D7F">
        <w:rPr>
          <w:rFonts w:ascii="Arial" w:hAnsi="Arial" w:cs="Arial"/>
          <w:sz w:val="20"/>
          <w:szCs w:val="20"/>
        </w:rPr>
        <w:t>no Município de Ferraz de Vasconcelos, conterão um boleto de contribuição anual e facultativa, no valor de R$ 10,00 (dez reais), a ser revertido ao Fundo municipal de Proteção e Bem-Estar Animal.</w:t>
      </w:r>
    </w:p>
    <w:p w:rsidR="00131D7F" w:rsidRDefault="00131D7F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1D7F" w:rsidRDefault="00131D7F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lastRenderedPageBreak/>
        <w:t>Art. 15.</w:t>
      </w:r>
      <w:r>
        <w:rPr>
          <w:rFonts w:ascii="Arial" w:hAnsi="Arial" w:cs="Arial"/>
          <w:sz w:val="20"/>
          <w:szCs w:val="20"/>
        </w:rPr>
        <w:t xml:space="preserve"> O Poder Executivo regulamentará esta Lei no prazo de 30 (trinta) dias contados da publicação.</w:t>
      </w:r>
    </w:p>
    <w:p w:rsidR="00131D7F" w:rsidRDefault="00131D7F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1D7F" w:rsidRPr="00CA3D80" w:rsidRDefault="00131D7F" w:rsidP="00CA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16</w:t>
      </w:r>
      <w:r>
        <w:rPr>
          <w:rFonts w:ascii="Arial" w:hAnsi="Arial" w:cs="Arial"/>
          <w:sz w:val="20"/>
          <w:szCs w:val="20"/>
        </w:rPr>
        <w:t>. As despesas com a execução desta lei correrão por conta das dotações orçamentárias próprias, suplementadas se necessário.</w:t>
      </w:r>
    </w:p>
    <w:p w:rsidR="00E952A1" w:rsidRDefault="00E952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52A1" w:rsidRDefault="00E952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31D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1D7F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31D7F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 de fevereiro</w:t>
      </w:r>
      <w:r w:rsidR="00F943FE"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31D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9243B3" w:rsidRDefault="00131D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31D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no livro de Leis Promulgadas pela Câmara nº 002 e publicado na </w:t>
      </w:r>
      <w:r w:rsidR="00E20991">
        <w:rPr>
          <w:rFonts w:ascii="Arial" w:hAnsi="Arial" w:cs="Arial"/>
          <w:sz w:val="20"/>
          <w:szCs w:val="20"/>
        </w:rPr>
        <w:t>Portaria da Câmara na mesma data.</w:t>
      </w:r>
    </w:p>
    <w:p w:rsidR="00E20991" w:rsidRDefault="00E2099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991" w:rsidRDefault="00E2099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991" w:rsidRDefault="00E20991" w:rsidP="00E209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E20991" w:rsidRDefault="00E20991" w:rsidP="00E209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4D" w:rsidRDefault="003F034D" w:rsidP="009243B3">
      <w:pPr>
        <w:spacing w:after="0" w:line="240" w:lineRule="auto"/>
      </w:pPr>
      <w:r>
        <w:separator/>
      </w:r>
    </w:p>
  </w:endnote>
  <w:endnote w:type="continuationSeparator" w:id="0">
    <w:p w:rsidR="003F034D" w:rsidRDefault="003F03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4D" w:rsidRDefault="003F034D" w:rsidP="009243B3">
      <w:pPr>
        <w:spacing w:after="0" w:line="240" w:lineRule="auto"/>
      </w:pPr>
      <w:r>
        <w:separator/>
      </w:r>
    </w:p>
  </w:footnote>
  <w:footnote w:type="continuationSeparator" w:id="0">
    <w:p w:rsidR="003F034D" w:rsidRDefault="003F03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9B9"/>
    <w:multiLevelType w:val="hybridMultilevel"/>
    <w:tmpl w:val="224C31B8"/>
    <w:lvl w:ilvl="0" w:tplc="DD5EDAC6">
      <w:start w:val="1"/>
      <w:numFmt w:val="upperRoman"/>
      <w:lvlText w:val="%1-"/>
      <w:lvlJc w:val="left"/>
      <w:pPr>
        <w:ind w:left="5222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C6D5467"/>
    <w:multiLevelType w:val="hybridMultilevel"/>
    <w:tmpl w:val="61A682A0"/>
    <w:lvl w:ilvl="0" w:tplc="A4BEAD0C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CA248C9"/>
    <w:multiLevelType w:val="hybridMultilevel"/>
    <w:tmpl w:val="59FCA91A"/>
    <w:lvl w:ilvl="0" w:tplc="FE3E482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185769"/>
    <w:multiLevelType w:val="hybridMultilevel"/>
    <w:tmpl w:val="F1061F60"/>
    <w:lvl w:ilvl="0" w:tplc="302210E8">
      <w:start w:val="1"/>
      <w:numFmt w:val="upperRoman"/>
      <w:lvlText w:val="%1-"/>
      <w:lvlJc w:val="left"/>
      <w:pPr>
        <w:ind w:left="5222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0FE1"/>
    <w:rsid w:val="00057134"/>
    <w:rsid w:val="000C6FC7"/>
    <w:rsid w:val="00127A68"/>
    <w:rsid w:val="00131D7F"/>
    <w:rsid w:val="00174A57"/>
    <w:rsid w:val="001B4C4D"/>
    <w:rsid w:val="001D7561"/>
    <w:rsid w:val="00250498"/>
    <w:rsid w:val="00285F07"/>
    <w:rsid w:val="0035404A"/>
    <w:rsid w:val="003F034D"/>
    <w:rsid w:val="005A75F6"/>
    <w:rsid w:val="005D2E4B"/>
    <w:rsid w:val="005E52D2"/>
    <w:rsid w:val="00640316"/>
    <w:rsid w:val="00692C99"/>
    <w:rsid w:val="00706C9C"/>
    <w:rsid w:val="007D4005"/>
    <w:rsid w:val="007D6292"/>
    <w:rsid w:val="0082420A"/>
    <w:rsid w:val="008470FF"/>
    <w:rsid w:val="00860F73"/>
    <w:rsid w:val="008B4660"/>
    <w:rsid w:val="008C7623"/>
    <w:rsid w:val="009243B3"/>
    <w:rsid w:val="00A36AE6"/>
    <w:rsid w:val="00AD1BE5"/>
    <w:rsid w:val="00AD1C95"/>
    <w:rsid w:val="00CA3D80"/>
    <w:rsid w:val="00D155C8"/>
    <w:rsid w:val="00D7651E"/>
    <w:rsid w:val="00DC22C1"/>
    <w:rsid w:val="00E20991"/>
    <w:rsid w:val="00E9142F"/>
    <w:rsid w:val="00E952A1"/>
    <w:rsid w:val="00F943FE"/>
    <w:rsid w:val="00FB2F06"/>
    <w:rsid w:val="00FE2DF4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3EF1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1464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2019-02-26T11:39:00Z</dcterms:created>
  <dcterms:modified xsi:type="dcterms:W3CDTF">2019-02-26T14:24:00Z</dcterms:modified>
</cp:coreProperties>
</file>