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B2F06">
        <w:rPr>
          <w:rFonts w:ascii="Arial" w:hAnsi="Arial" w:cs="Arial"/>
          <w:b/>
          <w:sz w:val="20"/>
          <w:szCs w:val="20"/>
        </w:rPr>
        <w:t>3.3</w:t>
      </w:r>
      <w:r w:rsidR="006349E9">
        <w:rPr>
          <w:rFonts w:ascii="Arial" w:hAnsi="Arial" w:cs="Arial"/>
          <w:b/>
          <w:sz w:val="20"/>
          <w:szCs w:val="20"/>
        </w:rPr>
        <w:t>6</w:t>
      </w:r>
      <w:r w:rsidR="0071212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54B06">
        <w:rPr>
          <w:rFonts w:ascii="Arial" w:hAnsi="Arial" w:cs="Arial"/>
          <w:b/>
          <w:sz w:val="20"/>
          <w:szCs w:val="20"/>
        </w:rPr>
        <w:t>11 DE DEZEMBRO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AD1C95">
        <w:rPr>
          <w:rFonts w:ascii="Arial" w:hAnsi="Arial" w:cs="Arial"/>
          <w:b/>
          <w:sz w:val="20"/>
          <w:szCs w:val="20"/>
        </w:rPr>
        <w:t>2018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54B0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obrigatoriedade de destinação de tempo para divulgação de comunicados de utilidade pública, em veículos utilizados para prestação de serviços de publicidade e propaganda no âmbito do Município, e dá outras providências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54B06" w:rsidRDefault="00C54B06" w:rsidP="00C54B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VEREADOR FLAVIO BATISTA DE SOUZA, PRESIDENTE DA CÂMARA MUNICIPAL DE FERRAZ DE VASCONCELOS, COMARCA DE POÁ, ESTADO DE SÃO PAULO,</w:t>
      </w:r>
    </w:p>
    <w:p w:rsidR="00C54B06" w:rsidRDefault="00C54B06" w:rsidP="00C54B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54B06" w:rsidRDefault="00C54B06" w:rsidP="00C54B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MUNICIPAL APROVOU E ELE NOS TERMOS DO INCISO IV, DO ARTIGO 27, DA LEI ORGÂNICA DO MUNICÍPIO, PROMULGA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6709C" w:rsidRDefault="00127A68" w:rsidP="00C54B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C54B06">
        <w:rPr>
          <w:rFonts w:ascii="Arial" w:hAnsi="Arial" w:cs="Arial"/>
          <w:sz w:val="20"/>
          <w:szCs w:val="20"/>
        </w:rPr>
        <w:t>Os prestadores de serviços de publicidade e propaganda, em veículos de pequeno, médio e grande porte, no âmbito do Município de Ferraz de Vasconcelos, ficam obrigados a ceder 1 (um) minuto, gratuitamente, dentro do período de cada 1 (uma) hora de serviço prestado, para divulgação de comunicados de utilidade pública de órgãos públicos, associações, organizações não governamentais e instituições religiosas.</w:t>
      </w:r>
    </w:p>
    <w:p w:rsidR="00C54B06" w:rsidRDefault="00C54B06" w:rsidP="00C54B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B06" w:rsidRDefault="00C54B06" w:rsidP="00C54B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13FF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Os comunicados de utilidade pública serão encaminhados pelos interessados ao Departamento de Comunicação da Prefeitura Municipal, que realizará a distribuição aos prestadores de serviços de publicidade e propaganda de forma igualitária.</w:t>
      </w:r>
    </w:p>
    <w:p w:rsidR="00C00B05" w:rsidRDefault="00C00B05" w:rsidP="009719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6B65" w:rsidRDefault="007D7BDC" w:rsidP="00B734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698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F13FF">
        <w:rPr>
          <w:rFonts w:ascii="Arial" w:hAnsi="Arial" w:cs="Arial"/>
          <w:sz w:val="20"/>
          <w:szCs w:val="20"/>
        </w:rPr>
        <w:t>O descumprimento desta Lei acarretará aos prestadores de serviços de publicidade e propaganda:</w:t>
      </w:r>
    </w:p>
    <w:p w:rsidR="007F13FF" w:rsidRDefault="007F13FF" w:rsidP="00B734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13FF" w:rsidRDefault="007F13FF" w:rsidP="00B734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760E">
        <w:rPr>
          <w:rFonts w:ascii="Arial" w:hAnsi="Arial" w:cs="Arial"/>
          <w:b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advertência por escrito para regulamentação em 30 (trinta)</w:t>
      </w:r>
      <w:r w:rsidR="00D162CF">
        <w:rPr>
          <w:rFonts w:ascii="Arial" w:hAnsi="Arial" w:cs="Arial"/>
          <w:sz w:val="20"/>
          <w:szCs w:val="20"/>
        </w:rPr>
        <w:t xml:space="preserve"> dias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;</w:t>
      </w:r>
    </w:p>
    <w:p w:rsidR="007F13FF" w:rsidRDefault="007F13FF" w:rsidP="00B734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760E">
        <w:rPr>
          <w:rFonts w:ascii="Arial" w:hAnsi="Arial" w:cs="Arial"/>
          <w:b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multa no valor de 1 UFM, caso não haja regulamentação no prazo prevista no inciso</w:t>
      </w:r>
      <w:r w:rsidR="0054760E">
        <w:rPr>
          <w:rFonts w:ascii="Arial" w:hAnsi="Arial" w:cs="Arial"/>
          <w:sz w:val="20"/>
          <w:szCs w:val="20"/>
        </w:rPr>
        <w:t xml:space="preserve"> anterior;</w:t>
      </w:r>
    </w:p>
    <w:p w:rsidR="0054760E" w:rsidRDefault="0054760E" w:rsidP="00B734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760E">
        <w:rPr>
          <w:rFonts w:ascii="Arial" w:hAnsi="Arial" w:cs="Arial"/>
          <w:b/>
          <w:sz w:val="20"/>
          <w:szCs w:val="20"/>
        </w:rPr>
        <w:t>III-</w:t>
      </w:r>
      <w:r>
        <w:rPr>
          <w:rFonts w:ascii="Arial" w:hAnsi="Arial" w:cs="Arial"/>
          <w:sz w:val="20"/>
          <w:szCs w:val="20"/>
        </w:rPr>
        <w:t xml:space="preserve"> após 30 (trinta) dias contados da data de vencimento da multa prevista no inciso anterior, caso persista o descumprimento desta Lei, multa no valor de 2 UFM’s.</w:t>
      </w:r>
    </w:p>
    <w:p w:rsidR="00B73449" w:rsidRDefault="00B73449" w:rsidP="00B734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103D" w:rsidRDefault="00DC5449" w:rsidP="005476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698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54760E">
        <w:rPr>
          <w:rFonts w:ascii="Arial" w:hAnsi="Arial" w:cs="Arial"/>
          <w:sz w:val="20"/>
          <w:szCs w:val="20"/>
        </w:rPr>
        <w:t>O Poder Executivo regulamentará esta Lei, no que couber, dentro do prazo de 30 (trinta) dias contados da data de sua publicação</w:t>
      </w:r>
      <w:r w:rsidR="0016709C">
        <w:rPr>
          <w:rFonts w:ascii="Arial" w:hAnsi="Arial" w:cs="Arial"/>
          <w:sz w:val="20"/>
          <w:szCs w:val="20"/>
        </w:rPr>
        <w:t>.</w:t>
      </w:r>
    </w:p>
    <w:p w:rsidR="0054760E" w:rsidRDefault="0054760E" w:rsidP="005476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103D" w:rsidRDefault="006B103D" w:rsidP="00215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634D">
        <w:rPr>
          <w:rFonts w:ascii="Arial" w:hAnsi="Arial" w:cs="Arial"/>
          <w:b/>
          <w:sz w:val="20"/>
          <w:szCs w:val="20"/>
        </w:rPr>
        <w:t xml:space="preserve">Art. </w:t>
      </w:r>
      <w:r w:rsidR="0072757E">
        <w:rPr>
          <w:rFonts w:ascii="Arial" w:hAnsi="Arial" w:cs="Arial"/>
          <w:b/>
          <w:sz w:val="20"/>
          <w:szCs w:val="20"/>
        </w:rPr>
        <w:t>4</w:t>
      </w:r>
      <w:r w:rsidRPr="009F634D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6008E">
        <w:rPr>
          <w:rFonts w:ascii="Arial" w:hAnsi="Arial" w:cs="Arial"/>
          <w:sz w:val="20"/>
          <w:szCs w:val="20"/>
        </w:rPr>
        <w:t>Esta Lei entra em vigor na data de sua publicação</w:t>
      </w:r>
      <w:r w:rsidR="0054760E">
        <w:rPr>
          <w:rFonts w:ascii="Arial" w:hAnsi="Arial" w:cs="Arial"/>
          <w:sz w:val="20"/>
          <w:szCs w:val="20"/>
        </w:rPr>
        <w:t>.</w:t>
      </w:r>
    </w:p>
    <w:p w:rsidR="00B03BA6" w:rsidRDefault="00B03BA6" w:rsidP="00E95B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B06" w:rsidRDefault="00C54B06" w:rsidP="00C54B06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54760E">
        <w:rPr>
          <w:rFonts w:ascii="Arial" w:hAnsi="Arial" w:cs="Arial"/>
          <w:sz w:val="20"/>
          <w:szCs w:val="20"/>
        </w:rPr>
        <w:t>11 de dezembro</w:t>
      </w:r>
      <w:r>
        <w:rPr>
          <w:rFonts w:ascii="Arial" w:hAnsi="Arial" w:cs="Arial"/>
          <w:sz w:val="20"/>
          <w:szCs w:val="20"/>
        </w:rPr>
        <w:t xml:space="preserve"> de 2018.</w:t>
      </w:r>
    </w:p>
    <w:p w:rsidR="00C54B06" w:rsidRDefault="00C54B06" w:rsidP="00C54B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4B06" w:rsidRDefault="00C54B06" w:rsidP="00C54B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B06" w:rsidRDefault="00C54B06" w:rsidP="00C54B0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FLÁVIO BATISTA DE SOUZA</w:t>
      </w:r>
    </w:p>
    <w:p w:rsidR="00C54B06" w:rsidRDefault="00C54B06" w:rsidP="00C54B0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C54B06" w:rsidRDefault="00C54B06" w:rsidP="00C54B0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54B06" w:rsidRDefault="00C54B06" w:rsidP="00C54B0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54B06" w:rsidRDefault="00C54B06" w:rsidP="00C54B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Certifico e dou fé que foi registrada no livro de Leis Promulgadas pela Câmara nº 002 e publicado na Portaria da Câmara na mesma data.</w:t>
      </w:r>
    </w:p>
    <w:p w:rsidR="00C54B06" w:rsidRDefault="00C54B06" w:rsidP="00C54B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B06" w:rsidRDefault="00C54B06" w:rsidP="00C54B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B06" w:rsidRDefault="00C54B06" w:rsidP="00C54B0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HILDE HINZ</w:t>
      </w:r>
    </w:p>
    <w:p w:rsidR="00C54B06" w:rsidRDefault="00C54B06" w:rsidP="00C54B0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Técnico Legislativo</w:t>
      </w:r>
    </w:p>
    <w:p w:rsidR="00C54B06" w:rsidRDefault="00C54B06" w:rsidP="00C54B0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54B06" w:rsidRDefault="00C54B06" w:rsidP="00C54B06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B87EB1" w:rsidRDefault="00C54B06" w:rsidP="00C54B06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B87EB1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B11" w:rsidRDefault="00CE0B11" w:rsidP="009243B3">
      <w:pPr>
        <w:spacing w:after="0" w:line="240" w:lineRule="auto"/>
      </w:pPr>
      <w:r>
        <w:separator/>
      </w:r>
    </w:p>
  </w:endnote>
  <w:endnote w:type="continuationSeparator" w:id="0">
    <w:p w:rsidR="00CE0B11" w:rsidRDefault="00CE0B1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B11" w:rsidRDefault="00CE0B11" w:rsidP="009243B3">
      <w:pPr>
        <w:spacing w:after="0" w:line="240" w:lineRule="auto"/>
      </w:pPr>
      <w:r>
        <w:separator/>
      </w:r>
    </w:p>
  </w:footnote>
  <w:footnote w:type="continuationSeparator" w:id="0">
    <w:p w:rsidR="00CE0B11" w:rsidRDefault="00CE0B1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873B1"/>
    <w:rsid w:val="00093A98"/>
    <w:rsid w:val="000D02D1"/>
    <w:rsid w:val="000D0932"/>
    <w:rsid w:val="00127A68"/>
    <w:rsid w:val="00143930"/>
    <w:rsid w:val="00151188"/>
    <w:rsid w:val="00166488"/>
    <w:rsid w:val="0016709C"/>
    <w:rsid w:val="00181118"/>
    <w:rsid w:val="0018580B"/>
    <w:rsid w:val="001D7561"/>
    <w:rsid w:val="001E2854"/>
    <w:rsid w:val="001E4D61"/>
    <w:rsid w:val="001F24D0"/>
    <w:rsid w:val="00201764"/>
    <w:rsid w:val="00203FDF"/>
    <w:rsid w:val="00214DC6"/>
    <w:rsid w:val="00215A51"/>
    <w:rsid w:val="00215B7F"/>
    <w:rsid w:val="00264A44"/>
    <w:rsid w:val="00271294"/>
    <w:rsid w:val="00285F07"/>
    <w:rsid w:val="00287796"/>
    <w:rsid w:val="00287A23"/>
    <w:rsid w:val="002A067D"/>
    <w:rsid w:val="002B33C2"/>
    <w:rsid w:val="002B70FC"/>
    <w:rsid w:val="003038DA"/>
    <w:rsid w:val="003049E7"/>
    <w:rsid w:val="0035404A"/>
    <w:rsid w:val="00357E63"/>
    <w:rsid w:val="00371C0E"/>
    <w:rsid w:val="00374CD6"/>
    <w:rsid w:val="00381731"/>
    <w:rsid w:val="00386BB2"/>
    <w:rsid w:val="0039146F"/>
    <w:rsid w:val="003C7008"/>
    <w:rsid w:val="00431726"/>
    <w:rsid w:val="004729B4"/>
    <w:rsid w:val="00473469"/>
    <w:rsid w:val="004864C5"/>
    <w:rsid w:val="004933BB"/>
    <w:rsid w:val="00495546"/>
    <w:rsid w:val="00506989"/>
    <w:rsid w:val="005325B3"/>
    <w:rsid w:val="0054760E"/>
    <w:rsid w:val="00560C4F"/>
    <w:rsid w:val="005714D9"/>
    <w:rsid w:val="00571640"/>
    <w:rsid w:val="00592AE7"/>
    <w:rsid w:val="005A2A54"/>
    <w:rsid w:val="005A75F6"/>
    <w:rsid w:val="005C3969"/>
    <w:rsid w:val="005E6B90"/>
    <w:rsid w:val="006050E9"/>
    <w:rsid w:val="0062670C"/>
    <w:rsid w:val="006349E9"/>
    <w:rsid w:val="00640316"/>
    <w:rsid w:val="006446A4"/>
    <w:rsid w:val="006469BB"/>
    <w:rsid w:val="00685C1D"/>
    <w:rsid w:val="006B103D"/>
    <w:rsid w:val="006F687D"/>
    <w:rsid w:val="00712129"/>
    <w:rsid w:val="0072757E"/>
    <w:rsid w:val="007323D5"/>
    <w:rsid w:val="007465EC"/>
    <w:rsid w:val="00746C79"/>
    <w:rsid w:val="007528F4"/>
    <w:rsid w:val="007A30BF"/>
    <w:rsid w:val="007D4AB6"/>
    <w:rsid w:val="007D6292"/>
    <w:rsid w:val="007D7BDC"/>
    <w:rsid w:val="007F13FF"/>
    <w:rsid w:val="007F6698"/>
    <w:rsid w:val="00800AF2"/>
    <w:rsid w:val="0082164F"/>
    <w:rsid w:val="0082420A"/>
    <w:rsid w:val="008470FF"/>
    <w:rsid w:val="00852376"/>
    <w:rsid w:val="00860F73"/>
    <w:rsid w:val="00870D25"/>
    <w:rsid w:val="00873439"/>
    <w:rsid w:val="008A340F"/>
    <w:rsid w:val="008B4660"/>
    <w:rsid w:val="008C7623"/>
    <w:rsid w:val="008D67DC"/>
    <w:rsid w:val="00905448"/>
    <w:rsid w:val="009243B3"/>
    <w:rsid w:val="00931F00"/>
    <w:rsid w:val="009719DB"/>
    <w:rsid w:val="00972168"/>
    <w:rsid w:val="009973EA"/>
    <w:rsid w:val="009B4EAD"/>
    <w:rsid w:val="009E2E0A"/>
    <w:rsid w:val="009E7178"/>
    <w:rsid w:val="009F634D"/>
    <w:rsid w:val="00A048EE"/>
    <w:rsid w:val="00A37CBF"/>
    <w:rsid w:val="00A6008E"/>
    <w:rsid w:val="00A73C25"/>
    <w:rsid w:val="00AB41F7"/>
    <w:rsid w:val="00AC25A2"/>
    <w:rsid w:val="00AD1BE5"/>
    <w:rsid w:val="00AD1C95"/>
    <w:rsid w:val="00B03BA6"/>
    <w:rsid w:val="00B56B65"/>
    <w:rsid w:val="00B73449"/>
    <w:rsid w:val="00B87EB1"/>
    <w:rsid w:val="00B929D0"/>
    <w:rsid w:val="00B970DD"/>
    <w:rsid w:val="00C00B05"/>
    <w:rsid w:val="00C159A0"/>
    <w:rsid w:val="00C21470"/>
    <w:rsid w:val="00C21715"/>
    <w:rsid w:val="00C54B06"/>
    <w:rsid w:val="00CB6EA9"/>
    <w:rsid w:val="00CE0B11"/>
    <w:rsid w:val="00CF01E9"/>
    <w:rsid w:val="00D06217"/>
    <w:rsid w:val="00D155C8"/>
    <w:rsid w:val="00D162CF"/>
    <w:rsid w:val="00D26B2B"/>
    <w:rsid w:val="00D271BF"/>
    <w:rsid w:val="00D545D9"/>
    <w:rsid w:val="00D5484C"/>
    <w:rsid w:val="00D7651E"/>
    <w:rsid w:val="00D9465B"/>
    <w:rsid w:val="00DA2EB6"/>
    <w:rsid w:val="00DC22C1"/>
    <w:rsid w:val="00DC5449"/>
    <w:rsid w:val="00DD1001"/>
    <w:rsid w:val="00E124B4"/>
    <w:rsid w:val="00E34C6E"/>
    <w:rsid w:val="00E41A4A"/>
    <w:rsid w:val="00E95BB0"/>
    <w:rsid w:val="00EB053C"/>
    <w:rsid w:val="00EB2BB8"/>
    <w:rsid w:val="00EF74AF"/>
    <w:rsid w:val="00F04F86"/>
    <w:rsid w:val="00F17FB3"/>
    <w:rsid w:val="00F6160E"/>
    <w:rsid w:val="00F943FE"/>
    <w:rsid w:val="00FA159A"/>
    <w:rsid w:val="00FB2F06"/>
    <w:rsid w:val="00FE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B87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87EB1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87EB1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DC544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2019-02-27T20:54:00Z</dcterms:created>
  <dcterms:modified xsi:type="dcterms:W3CDTF">2019-05-13T13:22:00Z</dcterms:modified>
</cp:coreProperties>
</file>