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B143C5">
        <w:rPr>
          <w:rFonts w:ascii="Arial" w:hAnsi="Arial" w:cs="Arial"/>
          <w:b/>
          <w:sz w:val="20"/>
          <w:szCs w:val="20"/>
        </w:rPr>
        <w:t>8</w:t>
      </w:r>
      <w:r w:rsidR="00C72B8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2488D">
        <w:rPr>
          <w:rFonts w:ascii="Arial" w:hAnsi="Arial" w:cs="Arial"/>
          <w:b/>
          <w:sz w:val="20"/>
          <w:szCs w:val="20"/>
        </w:rPr>
        <w:t>1</w:t>
      </w:r>
      <w:r w:rsidR="00C72B8A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143C5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C72B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Obriga, no âmbito do Município de Ferraz de Vasconcelos, os estabelecimentos comerciais a inserir, nas placas de atendimento preferencial, bem como nas vagas de estacionamento reservadas a pessoas com deficiência, o símbolo internacional do Transtorno do Espectro Autista (TEA),</w:t>
      </w:r>
      <w:r w:rsidR="00B143C5">
        <w:rPr>
          <w:rFonts w:ascii="Arial" w:hAnsi="Arial" w:cs="Arial"/>
          <w:sz w:val="20"/>
          <w:szCs w:val="20"/>
        </w:rPr>
        <w:t xml:space="preserve"> e </w:t>
      </w:r>
      <w:r w:rsidR="000B74E7" w:rsidRPr="000B74E7">
        <w:rPr>
          <w:rFonts w:ascii="Arial" w:hAnsi="Arial" w:cs="Arial"/>
          <w:sz w:val="20"/>
          <w:szCs w:val="20"/>
        </w:rPr>
        <w:t>dá outras providências</w:t>
      </w:r>
      <w:r w:rsidR="006B0B25">
        <w:rPr>
          <w:rFonts w:ascii="Arial" w:hAnsi="Arial" w:cs="Arial"/>
          <w:sz w:val="20"/>
          <w:szCs w:val="20"/>
        </w:rPr>
        <w:t>.</w:t>
      </w:r>
    </w:p>
    <w:p w:rsidR="00E9328E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C72B8A">
        <w:rPr>
          <w:rFonts w:ascii="Arial" w:hAnsi="Arial" w:cs="Arial"/>
          <w:b/>
          <w:sz w:val="20"/>
          <w:szCs w:val="20"/>
        </w:rPr>
        <w:t>VEREADOR AGILIO NICOLAS RIBEIRO DAVID, PRESIDENTE DA CÂMARA MUNICIPAL</w:t>
      </w:r>
      <w:r>
        <w:rPr>
          <w:rFonts w:ascii="Arial" w:hAnsi="Arial" w:cs="Arial"/>
          <w:b/>
          <w:sz w:val="20"/>
          <w:szCs w:val="20"/>
        </w:rPr>
        <w:t xml:space="preserve"> DE FERR</w:t>
      </w:r>
      <w:r w:rsidR="00E9328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Z</w:t>
      </w:r>
      <w:r w:rsidR="00E9328E">
        <w:rPr>
          <w:rFonts w:ascii="Arial" w:hAnsi="Arial" w:cs="Arial"/>
          <w:b/>
          <w:sz w:val="20"/>
          <w:szCs w:val="20"/>
        </w:rPr>
        <w:t xml:space="preserve"> DE VASCONCELOS, </w:t>
      </w:r>
      <w:r w:rsidR="00C72B8A">
        <w:rPr>
          <w:rFonts w:ascii="Arial" w:hAnsi="Arial" w:cs="Arial"/>
          <w:b/>
          <w:sz w:val="20"/>
          <w:szCs w:val="20"/>
        </w:rPr>
        <w:t xml:space="preserve">ESTADO DE SÃO PAULO, </w:t>
      </w:r>
    </w:p>
    <w:p w:rsidR="00C72B8A" w:rsidRDefault="00C72B8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C72B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</w:t>
      </w:r>
      <w:r>
        <w:rPr>
          <w:rFonts w:ascii="Arial" w:hAnsi="Arial" w:cs="Arial"/>
          <w:sz w:val="20"/>
          <w:szCs w:val="20"/>
        </w:rPr>
        <w:t>ER</w:t>
      </w:r>
      <w:r w:rsidR="00DA75A1">
        <w:rPr>
          <w:rFonts w:ascii="Arial" w:hAnsi="Arial" w:cs="Arial"/>
          <w:sz w:val="20"/>
          <w:szCs w:val="20"/>
        </w:rPr>
        <w:t xml:space="preserve"> QUE A CÂMARA MUNICIPAL </w:t>
      </w:r>
      <w:r>
        <w:rPr>
          <w:rFonts w:ascii="Arial" w:hAnsi="Arial" w:cs="Arial"/>
          <w:sz w:val="20"/>
          <w:szCs w:val="20"/>
        </w:rPr>
        <w:t>APROVOU</w:t>
      </w:r>
      <w:r w:rsidR="00E9328E">
        <w:rPr>
          <w:rFonts w:ascii="Arial" w:hAnsi="Arial" w:cs="Arial"/>
          <w:sz w:val="20"/>
          <w:szCs w:val="20"/>
        </w:rPr>
        <w:t xml:space="preserve"> E E</w:t>
      </w:r>
      <w:r>
        <w:rPr>
          <w:rFonts w:ascii="Arial" w:hAnsi="Arial" w:cs="Arial"/>
          <w:sz w:val="20"/>
          <w:szCs w:val="20"/>
        </w:rPr>
        <w:t>LE NOS TERMOS DO INCISO IV, DO ARTIGO 27, DA LEI ORGÂNICA DO MUNICÍPIO,</w:t>
      </w:r>
      <w:r w:rsidR="00E9328E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A</w:t>
      </w:r>
      <w:r w:rsidR="00E9328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B74E7" w:rsidRPr="000B74E7" w:rsidRDefault="00127A68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C72B8A">
        <w:rPr>
          <w:rFonts w:ascii="Arial" w:hAnsi="Arial" w:cs="Arial"/>
          <w:sz w:val="20"/>
          <w:szCs w:val="20"/>
        </w:rPr>
        <w:t>Os estabelecimentos comerciais, no âmbito do Município de Ferraz de Vasconcelos, ficam obrigados a inserir, nas placas do atendimento preferencial, bem como nas vagas de estacionamento reservadas a pessoas com deficiência, o símbolo internacional do Transtorno do Espectro Autista (TEA)</w:t>
      </w:r>
      <w:r w:rsidR="000B74E7"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2B8A" w:rsidRDefault="000B74E7" w:rsidP="00207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2º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C72B8A">
        <w:rPr>
          <w:rFonts w:ascii="Arial" w:hAnsi="Arial" w:cs="Arial"/>
          <w:sz w:val="20"/>
          <w:szCs w:val="20"/>
        </w:rPr>
        <w:t>O descumprimento desta Lei acarretará ao estabelecimento infrator as seguintes penalidades:</w:t>
      </w:r>
    </w:p>
    <w:p w:rsidR="00C72B8A" w:rsidRDefault="00C72B8A" w:rsidP="00207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2B8A" w:rsidRDefault="00C72B8A" w:rsidP="00207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2B8A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Advertência por escrito para regularização em 20 (vinte) dias úteis;</w:t>
      </w:r>
    </w:p>
    <w:p w:rsidR="00C72B8A" w:rsidRDefault="00C72B8A" w:rsidP="00207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2B8A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Multa no valor de 10 (dez) </w:t>
      </w:r>
      <w:proofErr w:type="spellStart"/>
      <w:r>
        <w:rPr>
          <w:rFonts w:ascii="Arial" w:hAnsi="Arial" w:cs="Arial"/>
          <w:sz w:val="20"/>
          <w:szCs w:val="20"/>
        </w:rPr>
        <w:t>UFM’s</w:t>
      </w:r>
      <w:proofErr w:type="spellEnd"/>
      <w:r>
        <w:rPr>
          <w:rFonts w:ascii="Arial" w:hAnsi="Arial" w:cs="Arial"/>
          <w:sz w:val="20"/>
          <w:szCs w:val="20"/>
        </w:rPr>
        <w:t>, caso persista o descumprimento desta Lei, após decorrido o prazo previsto no inciso anterior;</w:t>
      </w:r>
    </w:p>
    <w:p w:rsidR="00C72B8A" w:rsidRDefault="00C72B8A" w:rsidP="00207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2B8A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Após 60 (sessenta) dias sem a regularização, multa no valor de 20 (vinte) </w:t>
      </w:r>
      <w:proofErr w:type="spellStart"/>
      <w:r>
        <w:rPr>
          <w:rFonts w:ascii="Arial" w:hAnsi="Arial" w:cs="Arial"/>
          <w:sz w:val="20"/>
          <w:szCs w:val="20"/>
        </w:rPr>
        <w:t>UFM’s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0B74E7" w:rsidRPr="000B74E7" w:rsidRDefault="00C72B8A" w:rsidP="00207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2B8A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Suspensão do alvará de funcionamento do estabelecimento até a sua regularização, caso persista o descumprimento desta Lei</w:t>
      </w:r>
      <w:r w:rsidR="000B74E7"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2B8A" w:rsidRDefault="0020798C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0B74E7" w:rsidRPr="00CB6048">
        <w:rPr>
          <w:rFonts w:ascii="Arial" w:hAnsi="Arial" w:cs="Arial"/>
          <w:b/>
          <w:sz w:val="20"/>
          <w:szCs w:val="20"/>
        </w:rPr>
        <w:t>º</w:t>
      </w:r>
      <w:r w:rsidR="000B74E7" w:rsidRPr="000B74E7">
        <w:rPr>
          <w:rFonts w:ascii="Arial" w:hAnsi="Arial" w:cs="Arial"/>
          <w:sz w:val="20"/>
          <w:szCs w:val="20"/>
        </w:rPr>
        <w:t xml:space="preserve"> </w:t>
      </w:r>
      <w:r w:rsidR="00C72B8A">
        <w:rPr>
          <w:rFonts w:ascii="Arial" w:hAnsi="Arial" w:cs="Arial"/>
          <w:sz w:val="20"/>
          <w:szCs w:val="20"/>
        </w:rPr>
        <w:t>Os estabelecimentos comerciais terão um prazo de 90 (noventa) dias para atender ao que dispõe esta Lei, contados da data de sua publicação.</w:t>
      </w:r>
    </w:p>
    <w:p w:rsidR="00C72B8A" w:rsidRDefault="00C72B8A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C65" w:rsidRDefault="00C72B8A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5C6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Poder Executivo regulamentará a presente Lei, no que couber, no prazo de 90 (noventa) dias contados da data de sua publicação.</w:t>
      </w:r>
    </w:p>
    <w:p w:rsidR="00D65C65" w:rsidRDefault="00D65C65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C65" w:rsidRDefault="00D65C65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5C6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FE7BCA">
        <w:rPr>
          <w:rFonts w:ascii="Arial" w:hAnsi="Arial" w:cs="Arial"/>
          <w:sz w:val="20"/>
          <w:szCs w:val="20"/>
        </w:rPr>
        <w:t>Esta Lei entra em vigor na data de sua publicação.</w:t>
      </w:r>
    </w:p>
    <w:p w:rsidR="00D65C65" w:rsidRDefault="00D65C65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C65" w:rsidRDefault="00D65C65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65C65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C45B98">
        <w:rPr>
          <w:rFonts w:ascii="Arial" w:hAnsi="Arial" w:cs="Arial"/>
          <w:sz w:val="20"/>
          <w:szCs w:val="20"/>
        </w:rPr>
        <w:t xml:space="preserve">, </w:t>
      </w:r>
      <w:r w:rsidR="00B70CF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 w:rsidR="00112B7C">
        <w:rPr>
          <w:rFonts w:ascii="Arial" w:hAnsi="Arial" w:cs="Arial"/>
          <w:sz w:val="20"/>
          <w:szCs w:val="20"/>
        </w:rPr>
        <w:t xml:space="preserve"> de </w:t>
      </w:r>
      <w:r w:rsidR="00B70CFB">
        <w:rPr>
          <w:rFonts w:ascii="Arial" w:hAnsi="Arial" w:cs="Arial"/>
          <w:sz w:val="20"/>
          <w:szCs w:val="20"/>
        </w:rPr>
        <w:t>setembro</w:t>
      </w:r>
      <w:r w:rsidR="00DA75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DA75A1">
        <w:rPr>
          <w:rFonts w:ascii="Arial" w:hAnsi="Arial" w:cs="Arial"/>
          <w:sz w:val="20"/>
          <w:szCs w:val="20"/>
        </w:rPr>
        <w:t>e 2019.</w:t>
      </w:r>
    </w:p>
    <w:p w:rsidR="00127A68" w:rsidRDefault="00127A68" w:rsidP="00C742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D65C6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AGILIO NICOLAS RIBEIRO DAVID</w:t>
      </w:r>
    </w:p>
    <w:p w:rsidR="00F943FE" w:rsidRDefault="00D65C6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65C6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Certifico e dou fé que foi registrado no Livro de Leis Promulgadas pela Câmara nº 02 e publicado na portaria da Câmara na mesma data</w:t>
      </w:r>
      <w:r w:rsidR="00FE7BCA">
        <w:rPr>
          <w:rFonts w:ascii="Arial" w:hAnsi="Arial" w:cs="Arial"/>
          <w:sz w:val="20"/>
          <w:szCs w:val="20"/>
        </w:rPr>
        <w:t>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D65C65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:rsidR="00112B7C" w:rsidRDefault="00D65C65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B17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96052"/>
    <w:rsid w:val="000B74E7"/>
    <w:rsid w:val="00112B7C"/>
    <w:rsid w:val="00114463"/>
    <w:rsid w:val="00127A68"/>
    <w:rsid w:val="001842D5"/>
    <w:rsid w:val="001A2491"/>
    <w:rsid w:val="001B35B8"/>
    <w:rsid w:val="001D7561"/>
    <w:rsid w:val="001E4200"/>
    <w:rsid w:val="0020798C"/>
    <w:rsid w:val="00285F07"/>
    <w:rsid w:val="00324306"/>
    <w:rsid w:val="0035404A"/>
    <w:rsid w:val="003D26DD"/>
    <w:rsid w:val="00421190"/>
    <w:rsid w:val="00442F33"/>
    <w:rsid w:val="00494230"/>
    <w:rsid w:val="0050403F"/>
    <w:rsid w:val="00581D0F"/>
    <w:rsid w:val="00612C37"/>
    <w:rsid w:val="00671A7A"/>
    <w:rsid w:val="006B0B25"/>
    <w:rsid w:val="006B17A3"/>
    <w:rsid w:val="00711239"/>
    <w:rsid w:val="0077417A"/>
    <w:rsid w:val="00781956"/>
    <w:rsid w:val="0082420A"/>
    <w:rsid w:val="008358CA"/>
    <w:rsid w:val="008470FF"/>
    <w:rsid w:val="00860F73"/>
    <w:rsid w:val="008620D2"/>
    <w:rsid w:val="008933F9"/>
    <w:rsid w:val="008C7623"/>
    <w:rsid w:val="008D7127"/>
    <w:rsid w:val="009243B3"/>
    <w:rsid w:val="00947F84"/>
    <w:rsid w:val="00960337"/>
    <w:rsid w:val="00A037FD"/>
    <w:rsid w:val="00A872DE"/>
    <w:rsid w:val="00AA53A5"/>
    <w:rsid w:val="00AD1C95"/>
    <w:rsid w:val="00B143C5"/>
    <w:rsid w:val="00B70CFB"/>
    <w:rsid w:val="00B80970"/>
    <w:rsid w:val="00B861FD"/>
    <w:rsid w:val="00C45B98"/>
    <w:rsid w:val="00C55B82"/>
    <w:rsid w:val="00C62471"/>
    <w:rsid w:val="00C72B8A"/>
    <w:rsid w:val="00C7422B"/>
    <w:rsid w:val="00C87666"/>
    <w:rsid w:val="00CB6048"/>
    <w:rsid w:val="00CC72C8"/>
    <w:rsid w:val="00CD2A68"/>
    <w:rsid w:val="00D155C8"/>
    <w:rsid w:val="00D65C65"/>
    <w:rsid w:val="00D750E7"/>
    <w:rsid w:val="00D7651E"/>
    <w:rsid w:val="00D94C94"/>
    <w:rsid w:val="00DA75A1"/>
    <w:rsid w:val="00DC22C1"/>
    <w:rsid w:val="00E9328E"/>
    <w:rsid w:val="00EC2764"/>
    <w:rsid w:val="00F17AB0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B6F904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2019-09-23T17:10:00Z</dcterms:created>
  <dcterms:modified xsi:type="dcterms:W3CDTF">2019-09-23T17:24:00Z</dcterms:modified>
</cp:coreProperties>
</file>