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E81D4E">
        <w:rPr>
          <w:rFonts w:ascii="Arial" w:hAnsi="Arial" w:cs="Arial"/>
          <w:b/>
          <w:sz w:val="20"/>
          <w:szCs w:val="20"/>
        </w:rPr>
        <w:t>40</w:t>
      </w:r>
      <w:r w:rsidR="00CA52A1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07B01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C23E3" w:rsidRDefault="007F2FD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Armênia Eterna, o nome que declara Cidades Irmãs os municípios de Ferraz de Vasconcelos-SP e </w:t>
      </w:r>
      <w:proofErr w:type="spellStart"/>
      <w:r w:rsidR="00CA52A1">
        <w:rPr>
          <w:rFonts w:ascii="Arial" w:hAnsi="Arial" w:cs="Arial"/>
          <w:sz w:val="20"/>
          <w:szCs w:val="20"/>
        </w:rPr>
        <w:t>Stepanakert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CA52A1">
        <w:rPr>
          <w:rFonts w:ascii="Arial" w:hAnsi="Arial" w:cs="Arial"/>
          <w:sz w:val="20"/>
          <w:szCs w:val="20"/>
        </w:rPr>
        <w:t>Capital</w:t>
      </w:r>
      <w:r>
        <w:rPr>
          <w:rFonts w:ascii="Arial" w:hAnsi="Arial" w:cs="Arial"/>
          <w:sz w:val="20"/>
          <w:szCs w:val="20"/>
        </w:rPr>
        <w:t xml:space="preserve"> da autodeclarada República de </w:t>
      </w:r>
      <w:proofErr w:type="spellStart"/>
      <w:r>
        <w:rPr>
          <w:rFonts w:ascii="Arial" w:hAnsi="Arial" w:cs="Arial"/>
          <w:sz w:val="20"/>
          <w:szCs w:val="20"/>
        </w:rPr>
        <w:t>Nagorno-Karabakh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3B6882">
        <w:rPr>
          <w:rFonts w:ascii="Arial" w:hAnsi="Arial" w:cs="Arial"/>
          <w:sz w:val="20"/>
          <w:szCs w:val="20"/>
        </w:rPr>
        <w:t>e dá outras providências</w:t>
      </w:r>
      <w:r w:rsidR="00BA5B41">
        <w:rPr>
          <w:rFonts w:ascii="Arial" w:hAnsi="Arial" w:cs="Arial"/>
          <w:sz w:val="20"/>
          <w:szCs w:val="20"/>
        </w:rPr>
        <w:t>.</w:t>
      </w:r>
    </w:p>
    <w:p w:rsidR="00BA5B41" w:rsidRDefault="00BA5B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B07B0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ANTÔNIO MARCOS ATANAZIO, PRESIDENTE EM EXERCÍCIO DA CÂMARA MUNICIPAL DE FERRAZ DE VASCONCELOS, ESTADO DE SÃO PAULO</w:t>
      </w:r>
      <w:r w:rsidR="00F06E0D">
        <w:rPr>
          <w:rFonts w:ascii="Arial" w:hAnsi="Arial" w:cs="Arial"/>
          <w:b/>
          <w:sz w:val="20"/>
          <w:szCs w:val="20"/>
        </w:rPr>
        <w:t>;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B07B0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</w:t>
      </w:r>
      <w:r w:rsidR="00F06E0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</w:t>
      </w:r>
      <w:r w:rsidR="00B07B01">
        <w:rPr>
          <w:rFonts w:ascii="Arial" w:hAnsi="Arial" w:cs="Arial"/>
          <w:sz w:val="20"/>
          <w:szCs w:val="20"/>
        </w:rPr>
        <w:t>APROVOU</w:t>
      </w:r>
      <w:r w:rsidR="004F5D1F">
        <w:rPr>
          <w:rFonts w:ascii="Arial" w:hAnsi="Arial" w:cs="Arial"/>
          <w:sz w:val="20"/>
          <w:szCs w:val="20"/>
        </w:rPr>
        <w:t xml:space="preserve"> E E</w:t>
      </w:r>
      <w:r w:rsidR="00B07B01">
        <w:rPr>
          <w:rFonts w:ascii="Arial" w:hAnsi="Arial" w:cs="Arial"/>
          <w:sz w:val="20"/>
          <w:szCs w:val="20"/>
        </w:rPr>
        <w:t>LE</w:t>
      </w:r>
      <w:r w:rsidR="00F06E0D">
        <w:rPr>
          <w:rFonts w:ascii="Arial" w:hAnsi="Arial" w:cs="Arial"/>
          <w:sz w:val="20"/>
          <w:szCs w:val="20"/>
        </w:rPr>
        <w:t xml:space="preserve"> </w:t>
      </w:r>
      <w:r w:rsidR="00B07B01">
        <w:rPr>
          <w:rFonts w:ascii="Arial" w:hAnsi="Arial" w:cs="Arial"/>
          <w:sz w:val="20"/>
          <w:szCs w:val="20"/>
        </w:rPr>
        <w:t xml:space="preserve">NOS TERMOS DO INCISO IV, DO ARTIGO 27, DA LEI ORGÂNICA DO MUNICÍPIO, </w:t>
      </w:r>
      <w:r>
        <w:rPr>
          <w:rFonts w:ascii="Arial" w:hAnsi="Arial" w:cs="Arial"/>
          <w:sz w:val="20"/>
          <w:szCs w:val="20"/>
        </w:rPr>
        <w:t>PROMULG</w:t>
      </w:r>
      <w:r w:rsidR="00B07B0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23E3" w:rsidRPr="007F2FD3" w:rsidRDefault="00127A68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7F2FD3" w:rsidRPr="007F2FD3">
        <w:rPr>
          <w:rFonts w:ascii="Arial" w:hAnsi="Arial" w:cs="Arial"/>
          <w:sz w:val="20"/>
          <w:szCs w:val="20"/>
        </w:rPr>
        <w:t xml:space="preserve">Ficam declaradas como “Armênia Eterna Cidades Irmãs” os Municípios de Ferraz de Vasconcelos e </w:t>
      </w:r>
      <w:proofErr w:type="spellStart"/>
      <w:r w:rsidR="00CA52A1">
        <w:rPr>
          <w:rFonts w:ascii="Arial" w:hAnsi="Arial" w:cs="Arial"/>
          <w:sz w:val="20"/>
          <w:szCs w:val="20"/>
        </w:rPr>
        <w:t>Stepanakert</w:t>
      </w:r>
      <w:proofErr w:type="spellEnd"/>
      <w:r w:rsidR="007F2FD3" w:rsidRPr="007F2FD3">
        <w:rPr>
          <w:rFonts w:ascii="Arial" w:hAnsi="Arial" w:cs="Arial"/>
          <w:sz w:val="20"/>
          <w:szCs w:val="20"/>
        </w:rPr>
        <w:t xml:space="preserve">, </w:t>
      </w:r>
      <w:r w:rsidR="00CA52A1">
        <w:rPr>
          <w:rFonts w:ascii="Arial" w:hAnsi="Arial" w:cs="Arial"/>
          <w:sz w:val="20"/>
          <w:szCs w:val="20"/>
        </w:rPr>
        <w:t>Capital</w:t>
      </w:r>
      <w:bookmarkStart w:id="0" w:name="_GoBack"/>
      <w:bookmarkEnd w:id="0"/>
      <w:r w:rsidR="007F2FD3" w:rsidRPr="007F2FD3">
        <w:rPr>
          <w:rFonts w:ascii="Arial" w:hAnsi="Arial" w:cs="Arial"/>
          <w:sz w:val="20"/>
          <w:szCs w:val="20"/>
        </w:rPr>
        <w:t xml:space="preserve"> da autodeclarada República de </w:t>
      </w:r>
      <w:proofErr w:type="spellStart"/>
      <w:r w:rsidR="007F2FD3" w:rsidRPr="007F2FD3">
        <w:rPr>
          <w:rFonts w:ascii="Arial" w:hAnsi="Arial" w:cs="Arial"/>
          <w:sz w:val="20"/>
          <w:szCs w:val="20"/>
        </w:rPr>
        <w:t>Nagorno-Karabakh</w:t>
      </w:r>
      <w:proofErr w:type="spellEnd"/>
      <w:r w:rsidR="007F2FD3" w:rsidRPr="007F2FD3">
        <w:rPr>
          <w:rFonts w:ascii="Arial" w:hAnsi="Arial" w:cs="Arial"/>
          <w:sz w:val="20"/>
          <w:szCs w:val="20"/>
        </w:rPr>
        <w:t>, com vistas ao fortalecimento de laços de amizade entre seus povos.</w:t>
      </w:r>
    </w:p>
    <w:p w:rsidR="00BA5B41" w:rsidRPr="007F2FD3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BA5B41" w:rsidRDefault="005C23E3" w:rsidP="00BA5B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C23E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F2FD3">
        <w:rPr>
          <w:rFonts w:ascii="Arial" w:hAnsi="Arial" w:cs="Arial"/>
          <w:sz w:val="20"/>
          <w:szCs w:val="20"/>
        </w:rPr>
        <w:t>A presente declaração servirá como base para a realização de acordos e programas de ação com o fim de fomentar o mais amplo conhecimento recíproco, e para fundamentar intercâmbios sociais, culturais e econômicos</w:t>
      </w:r>
      <w:r w:rsidR="005D68C4">
        <w:rPr>
          <w:rFonts w:ascii="Arial" w:hAnsi="Arial" w:cs="Arial"/>
          <w:sz w:val="20"/>
          <w:szCs w:val="20"/>
        </w:rPr>
        <w:t>.</w:t>
      </w:r>
    </w:p>
    <w:p w:rsidR="005C23E3" w:rsidRDefault="005C23E3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53AC" w:rsidRDefault="00BA5B41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5C23E3" w:rsidRPr="00A66DC2">
        <w:rPr>
          <w:rFonts w:ascii="Arial" w:hAnsi="Arial" w:cs="Arial"/>
          <w:b/>
          <w:sz w:val="20"/>
          <w:szCs w:val="20"/>
        </w:rPr>
        <w:t>º</w:t>
      </w:r>
      <w:r w:rsidR="005C23E3">
        <w:rPr>
          <w:rFonts w:ascii="Arial" w:hAnsi="Arial" w:cs="Arial"/>
          <w:sz w:val="20"/>
          <w:szCs w:val="20"/>
        </w:rPr>
        <w:t xml:space="preserve"> </w:t>
      </w:r>
      <w:r w:rsidR="007F2FD3">
        <w:rPr>
          <w:rFonts w:ascii="Arial" w:hAnsi="Arial" w:cs="Arial"/>
          <w:sz w:val="20"/>
          <w:szCs w:val="20"/>
        </w:rPr>
        <w:t>Fica estabelecido o interesse de ambas as cidades em realizar a troca de informações e difundir entre ambas as comunidades as obras culturais, turísticas, desportivas, políticas e sociais que respondam a seus respectivos interesses</w:t>
      </w:r>
      <w:r w:rsidR="009753AC">
        <w:rPr>
          <w:rFonts w:ascii="Arial" w:hAnsi="Arial" w:cs="Arial"/>
          <w:sz w:val="20"/>
          <w:szCs w:val="20"/>
        </w:rPr>
        <w:t>.</w:t>
      </w:r>
    </w:p>
    <w:p w:rsidR="009753AC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B3B" w:rsidRDefault="009753AC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53A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405B3B">
        <w:rPr>
          <w:rFonts w:ascii="Arial" w:hAnsi="Arial" w:cs="Arial"/>
          <w:sz w:val="20"/>
          <w:szCs w:val="20"/>
        </w:rPr>
        <w:t>A partir desta declaração poderão ser celebrados convênios através de programas e projetos de colaboração que se estabelecerão nos diversos campos de atuação.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B3B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Ambas as Cidades facilitarão os contatos entre empresas ou instituições interessadas e órgãos competentes pelos setores objeto de convênios em cada País.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B3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Outros programas de cooperação técnica poderão ser formados de acordo com os interesses de ambas cidades.</w:t>
      </w:r>
    </w:p>
    <w:p w:rsidR="00405B3B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23E3" w:rsidRPr="005C23E3" w:rsidRDefault="00405B3B" w:rsidP="005C23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5B3B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5C23E3">
        <w:rPr>
          <w:rFonts w:ascii="Arial" w:hAnsi="Arial" w:cs="Arial"/>
          <w:sz w:val="20"/>
          <w:szCs w:val="20"/>
        </w:rPr>
        <w:t>Esta Lei entra em vigor na data de s</w:t>
      </w:r>
      <w:r w:rsidR="00BA5B41">
        <w:rPr>
          <w:rFonts w:ascii="Arial" w:hAnsi="Arial" w:cs="Arial"/>
          <w:sz w:val="20"/>
          <w:szCs w:val="20"/>
        </w:rPr>
        <w:t>ua publicação</w:t>
      </w:r>
      <w:r>
        <w:rPr>
          <w:rFonts w:ascii="Arial" w:hAnsi="Arial" w:cs="Arial"/>
          <w:sz w:val="20"/>
          <w:szCs w:val="20"/>
        </w:rPr>
        <w:t>, revogadas disposições em contrário</w:t>
      </w:r>
      <w:r w:rsidR="00BA5B41">
        <w:rPr>
          <w:rFonts w:ascii="Arial" w:hAnsi="Arial" w:cs="Arial"/>
          <w:sz w:val="20"/>
          <w:szCs w:val="20"/>
        </w:rPr>
        <w:t>.</w:t>
      </w:r>
    </w:p>
    <w:p w:rsidR="00A32191" w:rsidRPr="00A32191" w:rsidRDefault="00A32191" w:rsidP="00A66DC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9753AC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10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agosto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ANTÔNIO MARCOS ATANAZIO 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Certifico e dou fé que foi registrada no Livro de </w:t>
      </w:r>
      <w:r>
        <w:rPr>
          <w:rFonts w:ascii="Arial" w:hAnsi="Arial" w:cs="Arial"/>
          <w:sz w:val="20"/>
          <w:szCs w:val="20"/>
        </w:rPr>
        <w:t xml:space="preserve">Leis Promulgadas pela Câmara </w:t>
      </w:r>
      <w:r>
        <w:rPr>
          <w:rFonts w:ascii="Arial" w:hAnsi="Arial" w:cs="Arial"/>
          <w:sz w:val="20"/>
          <w:szCs w:val="20"/>
        </w:rPr>
        <w:t>nº 0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e publicado na Portaria da Câmara na mesma data.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9753AC" w:rsidRDefault="009753AC" w:rsidP="009753A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D3245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92254"/>
    <w:rsid w:val="003B6882"/>
    <w:rsid w:val="003D2349"/>
    <w:rsid w:val="003D26DD"/>
    <w:rsid w:val="003E7C0C"/>
    <w:rsid w:val="00405B3B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5C23E3"/>
    <w:rsid w:val="005D68C4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7F2FD3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60337"/>
    <w:rsid w:val="009753AC"/>
    <w:rsid w:val="009845AF"/>
    <w:rsid w:val="00992ECA"/>
    <w:rsid w:val="009A4CE2"/>
    <w:rsid w:val="009A659E"/>
    <w:rsid w:val="009D3C93"/>
    <w:rsid w:val="00A037FD"/>
    <w:rsid w:val="00A32191"/>
    <w:rsid w:val="00A66DC2"/>
    <w:rsid w:val="00A872DE"/>
    <w:rsid w:val="00A96254"/>
    <w:rsid w:val="00A97FC1"/>
    <w:rsid w:val="00AA2561"/>
    <w:rsid w:val="00AA53A5"/>
    <w:rsid w:val="00AD1C95"/>
    <w:rsid w:val="00B07B01"/>
    <w:rsid w:val="00B143C5"/>
    <w:rsid w:val="00B675B2"/>
    <w:rsid w:val="00B70CFB"/>
    <w:rsid w:val="00B80970"/>
    <w:rsid w:val="00B81082"/>
    <w:rsid w:val="00B861FD"/>
    <w:rsid w:val="00BA5B41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A52A1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3DC8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FA4A4F5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2020-08-17T17:03:00Z</dcterms:created>
  <dcterms:modified xsi:type="dcterms:W3CDTF">2020-08-17T17:05:00Z</dcterms:modified>
</cp:coreProperties>
</file>