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43048BD8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C56EE3">
        <w:rPr>
          <w:rFonts w:ascii="Arial" w:hAnsi="Arial" w:cs="Arial"/>
          <w:b/>
          <w:sz w:val="20"/>
          <w:szCs w:val="20"/>
        </w:rPr>
        <w:t>8</w:t>
      </w:r>
      <w:r w:rsidR="00803E5F">
        <w:rPr>
          <w:rFonts w:ascii="Arial" w:hAnsi="Arial" w:cs="Arial"/>
          <w:b/>
          <w:sz w:val="20"/>
          <w:szCs w:val="20"/>
        </w:rPr>
        <w:t>5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803E5F">
        <w:rPr>
          <w:rFonts w:ascii="Arial" w:hAnsi="Arial" w:cs="Arial"/>
          <w:b/>
          <w:sz w:val="20"/>
          <w:szCs w:val="20"/>
        </w:rPr>
        <w:t>20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E942B8">
        <w:rPr>
          <w:rFonts w:ascii="Arial" w:hAnsi="Arial" w:cs="Arial"/>
          <w:b/>
          <w:sz w:val="20"/>
          <w:szCs w:val="20"/>
        </w:rPr>
        <w:t>OUTUBRO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9D78F08" w:rsidR="00BA5B41" w:rsidRDefault="00803E5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caput do artigo 1º da Lei Municipal nº 3.376, de 11 de junho de 2019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8925889" w14:textId="448778AE" w:rsidR="00E942B8" w:rsidRDefault="00803E5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803E5F">
        <w:rPr>
          <w:rFonts w:ascii="Arial" w:hAnsi="Arial" w:cs="Arial"/>
          <w:b/>
          <w:bCs/>
          <w:sz w:val="20"/>
          <w:szCs w:val="20"/>
        </w:rPr>
        <w:t>PREFEITA MUNICIPAL DA CIDADE DE FERRAZ DE VASCONCELOS</w:t>
      </w:r>
      <w:r w:rsidR="00E942B8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no uso das atribuições que lhes são conferidas por Lei; </w:t>
      </w:r>
      <w:r w:rsidR="00E942B8" w:rsidRPr="00CB3DF7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CB3DF7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E942B8" w:rsidRPr="00CB3DF7">
        <w:rPr>
          <w:rFonts w:ascii="Arial" w:hAnsi="Arial" w:cs="Arial"/>
          <w:sz w:val="20"/>
          <w:szCs w:val="20"/>
        </w:rPr>
        <w:t xml:space="preserve"> que a Câmara Municipal </w:t>
      </w:r>
      <w:r>
        <w:rPr>
          <w:rFonts w:ascii="Arial" w:hAnsi="Arial" w:cs="Arial"/>
          <w:sz w:val="20"/>
          <w:szCs w:val="20"/>
        </w:rPr>
        <w:t>decreta e eu</w:t>
      </w:r>
      <w:r w:rsidR="00E942B8">
        <w:rPr>
          <w:rFonts w:ascii="Arial" w:hAnsi="Arial" w:cs="Arial"/>
          <w:sz w:val="20"/>
          <w:szCs w:val="20"/>
        </w:rPr>
        <w:t>, promulg</w:t>
      </w:r>
      <w:r>
        <w:rPr>
          <w:rFonts w:ascii="Arial" w:hAnsi="Arial" w:cs="Arial"/>
          <w:sz w:val="20"/>
          <w:szCs w:val="20"/>
        </w:rPr>
        <w:t>o</w:t>
      </w:r>
      <w:r w:rsidR="00E942B8">
        <w:rPr>
          <w:rFonts w:ascii="Arial" w:hAnsi="Arial" w:cs="Arial"/>
          <w:sz w:val="20"/>
          <w:szCs w:val="20"/>
        </w:rPr>
        <w:t xml:space="preserve"> a seguinte 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79A81" w14:textId="77777777" w:rsidR="00803E5F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="00803E5F">
        <w:rPr>
          <w:rFonts w:ascii="Arial" w:hAnsi="Arial" w:cs="Arial"/>
          <w:sz w:val="20"/>
          <w:szCs w:val="20"/>
        </w:rPr>
        <w:t>O caput do artigo 1º da Lei Municipal nº 3.376, de 11 de junho de 2019, que obriga o Poder Executivo Municipal a apresentar à Câmara Municipal de Ferraz de Vasconcelos, Relatório de Prestação de Contas e de Gestão, no âmbito da Secretaria Municipal de Cultura, passa a vigorar com a seguinte redação:</w:t>
      </w:r>
    </w:p>
    <w:p w14:paraId="33333A53" w14:textId="77777777" w:rsidR="00803E5F" w:rsidRDefault="00803E5F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090115" w14:textId="064A08F3" w:rsidR="00E942B8" w:rsidRDefault="00803E5F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O poder Executivo, através da Secretaria Municipal de Cultura e Turismo, enviará e apresentará, anualmente, à Câmara Municipal de Ferraz de Vasconcelos, Relatório de Prestação de Contas e de Gestão das ações pertinentes àquela Pasta</w:t>
      </w:r>
      <w:r w:rsidR="00E942B8">
        <w:rPr>
          <w:rFonts w:ascii="Arial" w:hAnsi="Arial" w:cs="Arial"/>
          <w:sz w:val="20"/>
          <w:szCs w:val="20"/>
        </w:rPr>
        <w:t>.</w:t>
      </w:r>
    </w:p>
    <w:p w14:paraId="61460214" w14:textId="55CAB51F" w:rsidR="00803E5F" w:rsidRDefault="00803E5F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9349C4" w14:textId="1A95D0B3" w:rsidR="00803E5F" w:rsidRPr="00CD51F1" w:rsidRDefault="00803E5F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(...)”</w:t>
      </w:r>
    </w:p>
    <w:p w14:paraId="1B7B635D" w14:textId="77777777" w:rsidR="00E942B8" w:rsidRPr="00CD51F1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289C99" w14:textId="082F9F0D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 entra em vigor na data da sua publicação.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6164A1E" w:rsidR="00E942B8" w:rsidRDefault="00803E5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E942B8">
        <w:rPr>
          <w:rFonts w:ascii="Arial" w:hAnsi="Arial" w:cs="Arial"/>
          <w:sz w:val="20"/>
          <w:szCs w:val="20"/>
        </w:rPr>
        <w:t>outubro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673702" w14:textId="29FFD634" w:rsidR="00E942B8" w:rsidRPr="00CB3DF7" w:rsidRDefault="00803E5F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00B61CA0" w14:textId="3CA581B5" w:rsidR="00E942B8" w:rsidRDefault="00803E5F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574D1E2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A4A7F0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CB8984" w14:textId="374788A8" w:rsidR="00E942B8" w:rsidRPr="007E2389" w:rsidRDefault="00803E5F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</w:t>
      </w:r>
      <w:r w:rsidR="00E942B8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B6752EF" w14:textId="77777777" w:rsidR="00E942B8" w:rsidRPr="007E2389" w:rsidRDefault="00E942B8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5E58DB1" w14:textId="77777777" w:rsidR="00E942B8" w:rsidRPr="007E2389" w:rsidRDefault="00E942B8" w:rsidP="00E942B8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279843B" w14:textId="5DE4A0CB" w:rsidR="00E942B8" w:rsidRPr="007E2389" w:rsidRDefault="00803E5F" w:rsidP="00E942B8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7285F59E" w14:textId="3F764786" w:rsidR="00A25D44" w:rsidRPr="00A25D44" w:rsidRDefault="00803E5F" w:rsidP="00803E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2022-10-24T19:15:00Z</dcterms:created>
  <dcterms:modified xsi:type="dcterms:W3CDTF">2022-10-24T19:25:00Z</dcterms:modified>
</cp:coreProperties>
</file>