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063685E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A458E3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94E00">
        <w:rPr>
          <w:rFonts w:ascii="Arial" w:hAnsi="Arial" w:cs="Arial"/>
          <w:b/>
          <w:sz w:val="20"/>
          <w:szCs w:val="20"/>
        </w:rPr>
        <w:t>21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5719D45" w:rsidR="00BA5B41" w:rsidRDefault="00A458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atualização de valor da RPV – Requisição de Pequeno Valor.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5788F" w14:textId="5CFF8FD0" w:rsidR="002F7E6F" w:rsidRDefault="00994E00" w:rsidP="00994E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E00">
        <w:rPr>
          <w:rFonts w:ascii="Arial" w:hAnsi="Arial" w:cs="Arial"/>
          <w:b/>
          <w:bCs/>
          <w:sz w:val="20"/>
          <w:szCs w:val="20"/>
        </w:rPr>
        <w:t>Art</w:t>
      </w:r>
      <w:r>
        <w:rPr>
          <w:rFonts w:ascii="Arial" w:hAnsi="Arial" w:cs="Arial"/>
          <w:b/>
          <w:bCs/>
          <w:sz w:val="20"/>
          <w:szCs w:val="20"/>
        </w:rPr>
        <w:t xml:space="preserve">. 1º </w:t>
      </w:r>
      <w:r w:rsidRPr="00994E00">
        <w:rPr>
          <w:rFonts w:ascii="Arial" w:hAnsi="Arial" w:cs="Arial"/>
          <w:sz w:val="20"/>
          <w:szCs w:val="20"/>
        </w:rPr>
        <w:t xml:space="preserve">Fica </w:t>
      </w:r>
      <w:r w:rsidR="00A458E3">
        <w:rPr>
          <w:rFonts w:ascii="Arial" w:hAnsi="Arial" w:cs="Arial"/>
          <w:sz w:val="20"/>
          <w:szCs w:val="20"/>
        </w:rPr>
        <w:t>ATUALIZADO o valor da RPV – Requisição de Pequeno Valor, para os próximos exercícios, que tem como data base setembro de 2022, para o valor limite igual</w:t>
      </w:r>
      <w:r w:rsidR="00B005A8">
        <w:rPr>
          <w:rFonts w:ascii="Arial" w:hAnsi="Arial" w:cs="Arial"/>
          <w:sz w:val="20"/>
          <w:szCs w:val="20"/>
        </w:rPr>
        <w:t xml:space="preserve"> ao maior </w:t>
      </w:r>
      <w:r w:rsidR="00980389">
        <w:rPr>
          <w:rFonts w:ascii="Arial" w:hAnsi="Arial" w:cs="Arial"/>
          <w:sz w:val="20"/>
          <w:szCs w:val="20"/>
        </w:rPr>
        <w:t>benefício</w:t>
      </w:r>
      <w:r w:rsidR="00B005A8">
        <w:rPr>
          <w:rFonts w:ascii="Arial" w:hAnsi="Arial" w:cs="Arial"/>
          <w:sz w:val="20"/>
          <w:szCs w:val="20"/>
        </w:rPr>
        <w:t xml:space="preserve"> </w:t>
      </w:r>
      <w:r w:rsidR="00980389">
        <w:rPr>
          <w:rFonts w:ascii="Arial" w:hAnsi="Arial" w:cs="Arial"/>
          <w:sz w:val="20"/>
          <w:szCs w:val="20"/>
        </w:rPr>
        <w:t>n</w:t>
      </w:r>
      <w:r w:rsidR="00B005A8">
        <w:rPr>
          <w:rFonts w:ascii="Arial" w:hAnsi="Arial" w:cs="Arial"/>
          <w:sz w:val="20"/>
          <w:szCs w:val="20"/>
        </w:rPr>
        <w:t>o Regime Geral de Previdência Social.</w:t>
      </w:r>
    </w:p>
    <w:p w14:paraId="0BB3213F" w14:textId="77777777" w:rsidR="00994E00" w:rsidRPr="00994E00" w:rsidRDefault="00994E00" w:rsidP="00B005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2C57DF" w14:textId="1711BD39" w:rsidR="00255F03" w:rsidRPr="00255F03" w:rsidRDefault="002F7E6F" w:rsidP="002F7E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7D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 w:rsidRPr="00297DA8">
        <w:rPr>
          <w:rFonts w:ascii="Arial" w:hAnsi="Arial" w:cs="Arial"/>
          <w:b/>
          <w:bCs/>
          <w:sz w:val="20"/>
          <w:szCs w:val="20"/>
        </w:rPr>
        <w:t>2</w:t>
      </w:r>
      <w:r w:rsidRPr="00297D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94E00">
        <w:rPr>
          <w:rFonts w:ascii="Arial" w:hAnsi="Arial" w:cs="Arial"/>
          <w:sz w:val="20"/>
          <w:szCs w:val="20"/>
        </w:rPr>
        <w:t xml:space="preserve">A </w:t>
      </w:r>
      <w:r w:rsidR="00B005A8">
        <w:rPr>
          <w:rFonts w:ascii="Arial" w:hAnsi="Arial" w:cs="Arial"/>
          <w:sz w:val="20"/>
          <w:szCs w:val="20"/>
        </w:rPr>
        <w:t>atualização que trata o artigo anterior não incidirá sobre os beneficiários de causas judiciais que já tiverem direito adquirido decorrente da última atualização.</w:t>
      </w:r>
    </w:p>
    <w:p w14:paraId="65A71C51" w14:textId="77777777" w:rsidR="00255F03" w:rsidRDefault="00255F03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975468" w14:textId="533D0284" w:rsidR="00297DA8" w:rsidRPr="00076F2E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7DA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297DA8">
        <w:rPr>
          <w:rFonts w:ascii="Arial" w:hAnsi="Arial" w:cs="Arial"/>
          <w:b/>
          <w:bCs/>
          <w:sz w:val="20"/>
          <w:szCs w:val="20"/>
        </w:rPr>
        <w:t xml:space="preserve"> </w:t>
      </w:r>
      <w:r w:rsidR="00B005A8">
        <w:rPr>
          <w:rFonts w:ascii="Arial" w:hAnsi="Arial" w:cs="Arial"/>
          <w:sz w:val="20"/>
          <w:szCs w:val="20"/>
        </w:rPr>
        <w:t>Este valor será atualizado monetariamente a cada exercício, de acordo com indexadores de atualização monetária que a autoridade competente responsável pela gestão dos benefícios d</w:t>
      </w:r>
      <w:r w:rsidR="00980389">
        <w:rPr>
          <w:rFonts w:ascii="Arial" w:hAnsi="Arial" w:cs="Arial"/>
          <w:sz w:val="20"/>
          <w:szCs w:val="20"/>
        </w:rPr>
        <w:t>o</w:t>
      </w:r>
      <w:r w:rsidR="00B005A8">
        <w:rPr>
          <w:rFonts w:ascii="Arial" w:hAnsi="Arial" w:cs="Arial"/>
          <w:sz w:val="20"/>
          <w:szCs w:val="20"/>
        </w:rPr>
        <w:t xml:space="preserve"> Regime Geral de Previdência Social assim os consignar.</w:t>
      </w:r>
    </w:p>
    <w:p w14:paraId="0E638F8B" w14:textId="1C868457" w:rsidR="00852554" w:rsidRDefault="00852554" w:rsidP="00B005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FC3F6" w14:textId="6915A454" w:rsidR="00852554" w:rsidRPr="007070B8" w:rsidRDefault="00852554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005A8" w:rsidRPr="00B005A8">
        <w:rPr>
          <w:rFonts w:ascii="Arial" w:hAnsi="Arial" w:cs="Arial"/>
          <w:b/>
          <w:bCs/>
          <w:sz w:val="20"/>
          <w:szCs w:val="20"/>
        </w:rPr>
        <w:t>4</w:t>
      </w:r>
      <w:r w:rsidRPr="00B005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B005A8">
        <w:rPr>
          <w:rFonts w:ascii="Arial" w:hAnsi="Arial" w:cs="Arial"/>
          <w:sz w:val="20"/>
          <w:szCs w:val="20"/>
        </w:rPr>
        <w:t>, revogando todas as Leis e atos infralegais em sentido contrário.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C5FEB96" w:rsidR="00E942B8" w:rsidRDefault="0051079A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52554">
        <w:rPr>
          <w:rFonts w:ascii="Arial" w:hAnsi="Arial" w:cs="Arial"/>
          <w:sz w:val="20"/>
          <w:szCs w:val="20"/>
        </w:rPr>
        <w:t>ço Municipal Prefeito Makoto Iguchi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52554">
        <w:rPr>
          <w:rFonts w:ascii="Arial" w:hAnsi="Arial" w:cs="Arial"/>
          <w:sz w:val="20"/>
          <w:szCs w:val="20"/>
        </w:rPr>
        <w:t>21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2F7E6F">
        <w:rPr>
          <w:rFonts w:ascii="Arial" w:hAnsi="Arial" w:cs="Arial"/>
          <w:sz w:val="20"/>
          <w:szCs w:val="20"/>
        </w:rPr>
        <w:t>dez</w:t>
      </w:r>
      <w:r w:rsidR="00AD7D3E">
        <w:rPr>
          <w:rFonts w:ascii="Arial" w:hAnsi="Arial" w:cs="Arial"/>
          <w:sz w:val="20"/>
          <w:szCs w:val="20"/>
        </w:rPr>
        <w:t>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0389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2022-12-27T17:12:00Z</dcterms:created>
  <dcterms:modified xsi:type="dcterms:W3CDTF">2022-12-27T17:38:00Z</dcterms:modified>
</cp:coreProperties>
</file>