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5DF15BD3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50</w:t>
      </w:r>
      <w:r w:rsidR="00163121">
        <w:rPr>
          <w:rFonts w:ascii="Arial" w:hAnsi="Arial" w:cs="Arial"/>
          <w:b/>
          <w:sz w:val="20"/>
          <w:szCs w:val="20"/>
        </w:rPr>
        <w:t>7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B45FA0">
        <w:rPr>
          <w:rFonts w:ascii="Arial" w:hAnsi="Arial" w:cs="Arial"/>
          <w:b/>
          <w:sz w:val="20"/>
          <w:szCs w:val="20"/>
        </w:rPr>
        <w:t>10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937D0">
        <w:rPr>
          <w:rFonts w:ascii="Arial" w:hAnsi="Arial" w:cs="Arial"/>
          <w:b/>
          <w:sz w:val="20"/>
          <w:szCs w:val="20"/>
        </w:rPr>
        <w:t>MARÇO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6F5369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E49FC2C" w:rsidR="00BA5B41" w:rsidRDefault="00EA46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Estimula o cadastramento e recadastramento imobiliário em caráter espontâneo, com desconto do Imposto Predial e Territorial Urbano – IPTU, e dá outras providências. 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5DCFE840" w:rsidR="00E942B8" w:rsidRPr="00E4349E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49E">
        <w:rPr>
          <w:rFonts w:ascii="Arial" w:hAnsi="Arial" w:cs="Arial"/>
          <w:b/>
          <w:bCs/>
          <w:sz w:val="20"/>
          <w:szCs w:val="20"/>
        </w:rPr>
        <w:t xml:space="preserve">A PREFEITURA DA CIDADE DE FERRAZ DE VASCONCELOS, </w:t>
      </w:r>
      <w:r w:rsidRPr="00E4349E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FE4869" w14:textId="51AC6A57" w:rsidR="006F5369" w:rsidRDefault="00FD1E79" w:rsidP="00BB1A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1</w:t>
      </w:r>
      <w:proofErr w:type="gramStart"/>
      <w:r w:rsidRPr="006F5369">
        <w:rPr>
          <w:rFonts w:ascii="Arial" w:hAnsi="Arial" w:cs="Arial"/>
          <w:b/>
          <w:bCs/>
          <w:sz w:val="20"/>
          <w:szCs w:val="20"/>
        </w:rPr>
        <w:t xml:space="preserve">º </w:t>
      </w:r>
      <w:r w:rsidR="000914DF">
        <w:rPr>
          <w:rFonts w:ascii="Arial" w:hAnsi="Arial" w:cs="Arial"/>
          <w:sz w:val="20"/>
          <w:szCs w:val="20"/>
        </w:rPr>
        <w:t xml:space="preserve"> </w:t>
      </w:r>
      <w:r w:rsidR="00EA46DD">
        <w:rPr>
          <w:rFonts w:ascii="Arial" w:hAnsi="Arial" w:cs="Arial"/>
          <w:sz w:val="20"/>
          <w:szCs w:val="20"/>
        </w:rPr>
        <w:t>Todas</w:t>
      </w:r>
      <w:proofErr w:type="gramEnd"/>
      <w:r w:rsidR="00EA46DD">
        <w:rPr>
          <w:rFonts w:ascii="Arial" w:hAnsi="Arial" w:cs="Arial"/>
          <w:sz w:val="20"/>
          <w:szCs w:val="20"/>
        </w:rPr>
        <w:t xml:space="preserve"> as unidades imobiliárias existentes neste Município devem ser inscritas no cadastro imobiliário, mesmo que imunes e isentas. </w:t>
      </w:r>
    </w:p>
    <w:p w14:paraId="0AE124C5" w14:textId="7A4C55A8" w:rsidR="000914DF" w:rsidRDefault="000914DF" w:rsidP="00BF55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7F01CB" w14:textId="73BE21BB" w:rsidR="000914DF" w:rsidRPr="00EA46DD" w:rsidRDefault="00EA46DD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O proprietário de imóvel, o titular de seu domínio útil ou seu possuidor a qualquer título, bem como o representante legal de condomínio edilício fica obrigado a realizar, até 31 de maio de 2023, a inscrição e/ou atualização cadastral da unidade imobiliária ou do condomínio edilício de sua propriedade. </w:t>
      </w:r>
    </w:p>
    <w:p w14:paraId="4827409B" w14:textId="24E64EFB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70B067" w14:textId="0C46C499" w:rsidR="002937D0" w:rsidRPr="00D119DD" w:rsidRDefault="00D119DD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 xml:space="preserve">Para fazer jus ao desconto de 2% (dois por cento) no pagamento do Imposto Predial e Territorial Urbano – IPTU, referido no art. 2°, o contribuinte deve apresentar o cadastro de seu imóvel perante a Secretaria Municipal da Fazenda, contendo todas as informações correspondentes ao mesmo.   </w:t>
      </w:r>
    </w:p>
    <w:p w14:paraId="271EC0E1" w14:textId="61DA4B6E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8CB70C" w14:textId="799C4E84" w:rsidR="002937D0" w:rsidRDefault="00D119DD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Secretaria Municipal de Fazenda disponibilizará formulário próprio para o cadastramento/recadastramento espontâneo, referido nesta Lei, que também estará à disposição no endereço eletrônico </w:t>
      </w:r>
      <w:hyperlink r:id="rId7" w:history="1">
        <w:r w:rsidRPr="00492798">
          <w:rPr>
            <w:rStyle w:val="Hyperlink"/>
            <w:rFonts w:ascii="Arial" w:hAnsi="Arial" w:cs="Arial"/>
            <w:sz w:val="20"/>
            <w:szCs w:val="20"/>
          </w:rPr>
          <w:t>https://ferrazdevasconcelos.sp.gov.br./web/secretaria-de-fazenda/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C7D2246" w14:textId="77777777" w:rsidR="00FB1157" w:rsidRPr="00D119DD" w:rsidRDefault="00FB1157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8617A6" w14:textId="455CDB38" w:rsidR="002937D0" w:rsidRPr="00D119DD" w:rsidRDefault="00D119DD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>Para a efetivação do cadastro/recadastro a que alude o Art. 2° desta Lei, o contribuinte deverá protocolar junto à Secretaria da Fazenda, os seguintes documentos</w:t>
      </w:r>
      <w:r w:rsidR="0078330A">
        <w:rPr>
          <w:rFonts w:ascii="Arial" w:hAnsi="Arial" w:cs="Arial"/>
          <w:sz w:val="20"/>
          <w:szCs w:val="20"/>
        </w:rPr>
        <w:t>:</w:t>
      </w:r>
    </w:p>
    <w:p w14:paraId="03F33C24" w14:textId="2556DB90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31FCC8" w14:textId="74B44DD1" w:rsidR="002937D0" w:rsidRDefault="0078330A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I- </w:t>
      </w:r>
      <w:r>
        <w:rPr>
          <w:rFonts w:ascii="Arial" w:hAnsi="Arial" w:cs="Arial"/>
          <w:sz w:val="20"/>
          <w:szCs w:val="20"/>
        </w:rPr>
        <w:t xml:space="preserve">Cópia simples de um dos seguintes documentos, que deve conter, além dos dados do imóvel, o CPF ou CNPJ dos proprietários ou possuidores: </w:t>
      </w:r>
    </w:p>
    <w:p w14:paraId="441A3972" w14:textId="77777777" w:rsidR="0078330A" w:rsidRPr="0078330A" w:rsidRDefault="0078330A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6DA439" w14:textId="45F46E97" w:rsidR="002937D0" w:rsidRPr="0078330A" w:rsidRDefault="0078330A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 xml:space="preserve">Certidão de Matrícula do Imóvel, atualizada; ou </w:t>
      </w:r>
    </w:p>
    <w:p w14:paraId="2EA3064E" w14:textId="3F359842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1EF61F" w14:textId="0C079958" w:rsidR="002937D0" w:rsidRDefault="0078330A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 xml:space="preserve">Escritura Pública de Compra e Venda; ou </w:t>
      </w:r>
    </w:p>
    <w:p w14:paraId="1A928051" w14:textId="77777777" w:rsidR="0078330A" w:rsidRPr="0078330A" w:rsidRDefault="0078330A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079EBD" w14:textId="1DB22B5D" w:rsidR="002937D0" w:rsidRPr="0078330A" w:rsidRDefault="0078330A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 xml:space="preserve">Contrato/Compromisso de Compra e Venda; ou </w:t>
      </w:r>
    </w:p>
    <w:p w14:paraId="5E5ED140" w14:textId="768E7FF4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CFAF92" w14:textId="590D2375" w:rsidR="002937D0" w:rsidRPr="0078330A" w:rsidRDefault="0078330A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 xml:space="preserve">Contrato de Cessão de Direitos sobre imóvel; ou </w:t>
      </w:r>
    </w:p>
    <w:p w14:paraId="43D6D5AB" w14:textId="23CFE6BA" w:rsidR="00000521" w:rsidRDefault="00000521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D343BC" w14:textId="2E6F6431" w:rsidR="00000521" w:rsidRDefault="0078330A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 xml:space="preserve">Formal de partilha; ou </w:t>
      </w:r>
    </w:p>
    <w:p w14:paraId="026378C2" w14:textId="77777777" w:rsidR="0078330A" w:rsidRPr="0078330A" w:rsidRDefault="0078330A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6340D9" w14:textId="054D1395" w:rsidR="00000521" w:rsidRPr="0078330A" w:rsidRDefault="0078330A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f) </w:t>
      </w:r>
      <w:r>
        <w:rPr>
          <w:rFonts w:ascii="Arial" w:hAnsi="Arial" w:cs="Arial"/>
          <w:sz w:val="20"/>
          <w:szCs w:val="20"/>
        </w:rPr>
        <w:t xml:space="preserve">Sentença de Usucapião; ou </w:t>
      </w:r>
    </w:p>
    <w:p w14:paraId="741B884F" w14:textId="5F492294" w:rsidR="00000521" w:rsidRDefault="00000521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C0668E" w14:textId="191F9B77" w:rsidR="00000521" w:rsidRDefault="0078330A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g) </w:t>
      </w:r>
      <w:r>
        <w:rPr>
          <w:rFonts w:ascii="Arial" w:hAnsi="Arial" w:cs="Arial"/>
          <w:sz w:val="20"/>
          <w:szCs w:val="20"/>
        </w:rPr>
        <w:t xml:space="preserve">Outros documentos que comprovem a propriedade ou posse do imóvel. </w:t>
      </w:r>
    </w:p>
    <w:p w14:paraId="6C9BE86A" w14:textId="77777777" w:rsidR="0078330A" w:rsidRPr="0078330A" w:rsidRDefault="0078330A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9BD481" w14:textId="4825A151" w:rsidR="00000521" w:rsidRDefault="00687CDA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Cópia simples RG e CPF caso de pessoa física e CNPJ, caso de pessoa jurídica;</w:t>
      </w:r>
    </w:p>
    <w:p w14:paraId="10A014B5" w14:textId="6847241D" w:rsidR="00000521" w:rsidRDefault="00000521" w:rsidP="00687C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EAFE3A" w14:textId="77777777" w:rsidR="00687CDA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 w:rsidR="00687CDA">
        <w:rPr>
          <w:rFonts w:ascii="Arial" w:hAnsi="Arial" w:cs="Arial"/>
          <w:sz w:val="20"/>
          <w:szCs w:val="20"/>
        </w:rPr>
        <w:t xml:space="preserve">Comprovante de endereço, podendo ser conta de água, luz, telefone, dentre outros, com validade no máximo 90 (noventa) dias; </w:t>
      </w:r>
    </w:p>
    <w:p w14:paraId="0C416DDD" w14:textId="3DAA4A23" w:rsidR="00000521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6D5842F" w14:textId="77777777" w:rsidR="00687CDA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 w:rsidR="00687CDA">
        <w:rPr>
          <w:rFonts w:ascii="Arial" w:hAnsi="Arial" w:cs="Arial"/>
          <w:sz w:val="20"/>
          <w:szCs w:val="20"/>
        </w:rPr>
        <w:t xml:space="preserve">Procuração com firma reconhecida, caso não seja o próprio. </w:t>
      </w:r>
    </w:p>
    <w:p w14:paraId="7D2FEAA8" w14:textId="77777777" w:rsidR="00687CDA" w:rsidRDefault="00687CDA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22CDA9" w14:textId="2A5B9BFA" w:rsidR="00000521" w:rsidRPr="00687CDA" w:rsidRDefault="00687CDA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5° </w:t>
      </w:r>
      <w:r>
        <w:rPr>
          <w:rFonts w:ascii="Arial" w:hAnsi="Arial" w:cs="Arial"/>
          <w:sz w:val="20"/>
          <w:szCs w:val="20"/>
        </w:rPr>
        <w:t xml:space="preserve">As informações fornecidas pelo contribuinte no Formulário de Cadastramento Espontâneo Imobiliário se constituirão em elementos para efetivação do lançamento de IPTU a partir do exercício de 2024, resguardado o dever da administração fazendária em proceder a revisão no prazo decadencial caso as informações fornecidas pelo contribuinte sejam inexatas ou não sejam prestadas e relaciona-se exclusivamente ao cadastro imobiliário não abrangendo aprovação de projetos, alvará de licença ou habita-se, pontos estes sujeitos à análise da secretaria responsável. </w:t>
      </w:r>
    </w:p>
    <w:p w14:paraId="6745F35D" w14:textId="77777777" w:rsidR="00687CDA" w:rsidRDefault="00687CDA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6735FA" w14:textId="10AC177A" w:rsidR="009C7267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87CDA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 w:rsidR="00687CDA">
        <w:rPr>
          <w:rFonts w:ascii="Arial" w:hAnsi="Arial" w:cs="Arial"/>
          <w:sz w:val="20"/>
          <w:szCs w:val="20"/>
        </w:rPr>
        <w:t xml:space="preserve">Os contribuintes já registrados no Cadastro Imobiliário, mas que promoveram a construção ou ampliação de área já edificada e não comunicaram ao Poder Público Municipal, poderão proceder </w:t>
      </w:r>
      <w:r w:rsidR="00FA78AF">
        <w:rPr>
          <w:rFonts w:ascii="Arial" w:hAnsi="Arial" w:cs="Arial"/>
          <w:sz w:val="20"/>
          <w:szCs w:val="20"/>
        </w:rPr>
        <w:t xml:space="preserve">às devidas informações sobre dimensões e características da construção à Secretaria Municipal da Fazenda, fazendo jus ao desconto previsto no art. 2°. </w:t>
      </w:r>
    </w:p>
    <w:p w14:paraId="350D4F28" w14:textId="77777777" w:rsidR="00FA78AF" w:rsidRDefault="00FA78AF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A21496" w14:textId="11DBEEDF" w:rsidR="009C7267" w:rsidRDefault="009C7267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FA78AF">
        <w:rPr>
          <w:rFonts w:ascii="Arial" w:hAnsi="Arial" w:cs="Arial"/>
          <w:sz w:val="20"/>
          <w:szCs w:val="20"/>
        </w:rPr>
        <w:t xml:space="preserve">O prazo para adoção das medidas previstas no caput deste artigo é o mesmo estabelecido no art. 2° desta Lei.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EBDBF6" w14:textId="77777777" w:rsidR="00FD60E0" w:rsidRDefault="00FD60E0" w:rsidP="00FA78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EDEE13" w14:textId="7BFC18B0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7° </w:t>
      </w:r>
      <w:r w:rsidR="00FA78AF">
        <w:rPr>
          <w:rFonts w:ascii="Arial" w:hAnsi="Arial" w:cs="Arial"/>
          <w:sz w:val="20"/>
          <w:szCs w:val="20"/>
        </w:rPr>
        <w:t xml:space="preserve">O recadastramento previsto no art. 1°, desta Lei, será promovido sem quaisquer custos, a quem o fizer até 31 de maio de 2023. </w:t>
      </w:r>
    </w:p>
    <w:p w14:paraId="114C051C" w14:textId="77777777" w:rsidR="00FA78AF" w:rsidRDefault="00FA78AF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D6299B" w14:textId="224AF51E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8° </w:t>
      </w:r>
      <w:r w:rsidR="00FA78AF">
        <w:rPr>
          <w:rFonts w:ascii="Arial" w:hAnsi="Arial" w:cs="Arial"/>
          <w:sz w:val="20"/>
          <w:szCs w:val="20"/>
        </w:rPr>
        <w:t xml:space="preserve">Decorrido o prazo definido para efetivação do cadastramento ou recadastramento imobiliário em caráter espontâneo, a Secretaria Municipal da Fazenda promoverá o cadastramento ou recadastramento de ofício, via geoprocessamento, efetivando-se avaliação do imóvel omitido, os respectivos lançamentos do IPTU e demais penalidades. </w:t>
      </w:r>
    </w:p>
    <w:p w14:paraId="72F70C93" w14:textId="0AAA60B0" w:rsidR="00FD60E0" w:rsidRDefault="00FD60E0" w:rsidP="00FA78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BE806" w14:textId="4D6F3C68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FA78AF">
        <w:rPr>
          <w:rFonts w:ascii="Arial" w:hAnsi="Arial" w:cs="Arial"/>
          <w:sz w:val="20"/>
          <w:szCs w:val="20"/>
        </w:rPr>
        <w:t xml:space="preserve">Considerando a hipótese prevista no caput deste artigo, o Município de Ferraz de Vasconcelos procederá a cobrança pertinente aos últimos cinco anos, conforme os preceitos do Art. 28 da Lei Complementar n° 320, de 2 de outubro de 2017.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FD864B7" w14:textId="7B9C8230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3B771B" w14:textId="76C2256B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9° </w:t>
      </w:r>
      <w:r w:rsidR="00FA78AF">
        <w:rPr>
          <w:rFonts w:ascii="Arial" w:hAnsi="Arial" w:cs="Arial"/>
          <w:sz w:val="20"/>
          <w:szCs w:val="20"/>
        </w:rPr>
        <w:t xml:space="preserve">O cadastramento da unidade imobiliária e a sua atualização cadastral não atribuem ou transferem a propriedade do imóvel, nos termos do Art. 36 da Lei Complementar n° 320, de 2 de outubro de 2017, e não desobriga o contribuinte de proceder ao registro do título de propriedade, no Cartório de Registro de Imóveis competente.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CC5F23C" w14:textId="77777777" w:rsidR="00FA78AF" w:rsidRDefault="00FA78AF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279BC6" w14:textId="0B4F79C9" w:rsidR="00FD60E0" w:rsidRDefault="00FD60E0" w:rsidP="00FA78A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10. </w:t>
      </w:r>
      <w:r w:rsidR="00FA78AF">
        <w:rPr>
          <w:rFonts w:ascii="Arial" w:hAnsi="Arial" w:cs="Arial"/>
          <w:sz w:val="20"/>
          <w:szCs w:val="20"/>
        </w:rPr>
        <w:t xml:space="preserve">O desconto tratado no Art. 2°, poderá ser acumulado ao desconto do pagamento antecipado da parcela única do carnê do IPTU de 2024, além do desconto da Lei Complementar n° 369, de 20 de setembro de 2022 (Lei do Bom Pagador).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19572D7" w14:textId="3D6395CC" w:rsidR="005F1006" w:rsidRDefault="005F1006" w:rsidP="00FA78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7677F8" w14:textId="4D46A0E4" w:rsidR="005F1006" w:rsidRDefault="005F1006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11. </w:t>
      </w:r>
      <w:r w:rsidR="00FA78AF">
        <w:rPr>
          <w:rFonts w:ascii="Arial" w:hAnsi="Arial" w:cs="Arial"/>
          <w:sz w:val="20"/>
          <w:szCs w:val="20"/>
        </w:rPr>
        <w:t xml:space="preserve">As informações fornecidas são de responsabilidade exclusiva do declarante, que responderá, na forma da Lei, por eventuais dados incompletos ou inexatos.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10085B" w14:textId="5D1D4BDF" w:rsidR="005F1006" w:rsidRDefault="005F1006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F4886C" w14:textId="7858A475" w:rsidR="005F1006" w:rsidRDefault="005F1006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12. </w:t>
      </w:r>
      <w:r w:rsidR="00FA78AF">
        <w:rPr>
          <w:rFonts w:ascii="Arial" w:hAnsi="Arial" w:cs="Arial"/>
          <w:sz w:val="20"/>
          <w:szCs w:val="20"/>
        </w:rPr>
        <w:t xml:space="preserve">O Poder Executivo Municipal expedirá outros atos que se fizeram necessários à regulamentação e ajustes desta Lei. </w:t>
      </w:r>
    </w:p>
    <w:p w14:paraId="72A4D178" w14:textId="3804ECD8" w:rsidR="005F1006" w:rsidRDefault="005F1006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87A2E" w14:textId="06E03AE0" w:rsidR="005F1006" w:rsidRDefault="00FA78AF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O incentivo previsto nesta Lei poderá ser prorrogado a critério da Administração Tributária, por meio de Ato do Poder Executivo. </w:t>
      </w:r>
    </w:p>
    <w:p w14:paraId="633F5AE5" w14:textId="77777777" w:rsidR="00FA78AF" w:rsidRPr="00FA78AF" w:rsidRDefault="00FA78AF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9AD67D" w14:textId="2C93F412" w:rsidR="005F1006" w:rsidRPr="00842135" w:rsidRDefault="00842135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13. </w:t>
      </w:r>
      <w:r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14:paraId="2F7E1FD4" w14:textId="77777777" w:rsidR="0052558C" w:rsidRDefault="0052558C" w:rsidP="00D356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2F8B3D66" w:rsidR="00E942B8" w:rsidRDefault="00BF55D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B12A90">
        <w:rPr>
          <w:rFonts w:ascii="Arial" w:hAnsi="Arial" w:cs="Arial"/>
          <w:sz w:val="20"/>
          <w:szCs w:val="20"/>
        </w:rPr>
        <w:t>Ferraz de Vasconcelos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842135">
        <w:rPr>
          <w:rFonts w:ascii="Arial" w:hAnsi="Arial" w:cs="Arial"/>
          <w:sz w:val="20"/>
          <w:szCs w:val="20"/>
        </w:rPr>
        <w:t>10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D3563B">
        <w:rPr>
          <w:rFonts w:ascii="Arial" w:hAnsi="Arial" w:cs="Arial"/>
          <w:sz w:val="20"/>
          <w:szCs w:val="20"/>
        </w:rPr>
        <w:t>março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B12A90">
        <w:rPr>
          <w:rFonts w:ascii="Arial" w:hAnsi="Arial" w:cs="Arial"/>
          <w:sz w:val="20"/>
          <w:szCs w:val="20"/>
        </w:rPr>
        <w:t>3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3BBFC14B" w14:textId="77777777" w:rsidR="00E942B8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408FD6BC" w14:textId="4AB5B3AB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Prefeita</w:t>
      </w:r>
    </w:p>
    <w:p w14:paraId="37BA957E" w14:textId="77777777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BB7215" w14:textId="72146A5D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4170B7" w14:textId="158F017D" w:rsidR="00D3563B" w:rsidRDefault="00842135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TEIXEIRA JUNIOR</w:t>
      </w:r>
    </w:p>
    <w:p w14:paraId="09675260" w14:textId="47A71C4D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842135">
        <w:rPr>
          <w:rFonts w:ascii="Arial" w:hAnsi="Arial" w:cs="Arial"/>
          <w:sz w:val="20"/>
          <w:szCs w:val="20"/>
        </w:rPr>
        <w:t>o Municipal de Fazenda</w:t>
      </w:r>
    </w:p>
    <w:p w14:paraId="692DB9DE" w14:textId="77777777" w:rsidR="0051079A" w:rsidRDefault="0051079A" w:rsidP="00BB1A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7551D30" w:rsidR="0051079A" w:rsidRDefault="00D3563B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Registrada na Secretaria Municipal de Administração – Divisão de Expediente e Documentação e publicada no quadro de Editais do Paço Municipal na mesma data. 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3952FD67" w:rsidR="0051079A" w:rsidRDefault="00D3563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CBBCA82" w14:textId="5CFEA16C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Administração 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96DFF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30F00"/>
    <w:rsid w:val="00442264"/>
    <w:rsid w:val="00442F33"/>
    <w:rsid w:val="004454FE"/>
    <w:rsid w:val="00451D4F"/>
    <w:rsid w:val="00461330"/>
    <w:rsid w:val="00464D1B"/>
    <w:rsid w:val="004736ED"/>
    <w:rsid w:val="00477AC2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1BA"/>
    <w:rsid w:val="005D4861"/>
    <w:rsid w:val="005D64BE"/>
    <w:rsid w:val="005D68C4"/>
    <w:rsid w:val="005F1006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456D1"/>
    <w:rsid w:val="007543CD"/>
    <w:rsid w:val="0077142C"/>
    <w:rsid w:val="0077417A"/>
    <w:rsid w:val="00781956"/>
    <w:rsid w:val="0078330A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2135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A0651"/>
    <w:rsid w:val="008B2487"/>
    <w:rsid w:val="008B3165"/>
    <w:rsid w:val="008C7623"/>
    <w:rsid w:val="008C7BC4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C7267"/>
    <w:rsid w:val="009D3C93"/>
    <w:rsid w:val="009E3578"/>
    <w:rsid w:val="009E37D7"/>
    <w:rsid w:val="009F24A4"/>
    <w:rsid w:val="009F74DF"/>
    <w:rsid w:val="00A03323"/>
    <w:rsid w:val="00A037FD"/>
    <w:rsid w:val="00A25C28"/>
    <w:rsid w:val="00A25D44"/>
    <w:rsid w:val="00A26B3E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2A90"/>
    <w:rsid w:val="00B143C5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92A"/>
    <w:rsid w:val="00C01981"/>
    <w:rsid w:val="00C11F45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19DD"/>
    <w:rsid w:val="00D155C8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80A"/>
    <w:rsid w:val="00E42AC5"/>
    <w:rsid w:val="00E42FE5"/>
    <w:rsid w:val="00E4349E"/>
    <w:rsid w:val="00E449FE"/>
    <w:rsid w:val="00E47999"/>
    <w:rsid w:val="00E56444"/>
    <w:rsid w:val="00E729A4"/>
    <w:rsid w:val="00E7667B"/>
    <w:rsid w:val="00E77185"/>
    <w:rsid w:val="00E81D4E"/>
    <w:rsid w:val="00E82720"/>
    <w:rsid w:val="00E90B4D"/>
    <w:rsid w:val="00E9328E"/>
    <w:rsid w:val="00E942B8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A78AF"/>
    <w:rsid w:val="00FB1157"/>
    <w:rsid w:val="00FB3DAE"/>
    <w:rsid w:val="00FB598A"/>
    <w:rsid w:val="00FC30DE"/>
    <w:rsid w:val="00FD1E79"/>
    <w:rsid w:val="00FD2D9B"/>
    <w:rsid w:val="00FD60E0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errazdevasconcelos.sp.gov.br./web/secretaria-de-fazen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905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8</cp:revision>
  <dcterms:created xsi:type="dcterms:W3CDTF">2023-03-13T14:05:00Z</dcterms:created>
  <dcterms:modified xsi:type="dcterms:W3CDTF">2023-03-14T13:33:00Z</dcterms:modified>
</cp:coreProperties>
</file>