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78B15D0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370BE" w:rsidRPr="00364ABD">
        <w:rPr>
          <w:rFonts w:ascii="Arial" w:hAnsi="Arial" w:cs="Arial"/>
          <w:b/>
          <w:sz w:val="20"/>
          <w:szCs w:val="20"/>
        </w:rPr>
        <w:t>1</w:t>
      </w:r>
      <w:r w:rsidR="000F491C">
        <w:rPr>
          <w:rFonts w:ascii="Arial" w:hAnsi="Arial" w:cs="Arial"/>
          <w:b/>
          <w:sz w:val="20"/>
          <w:szCs w:val="20"/>
        </w:rPr>
        <w:t>6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1</w:t>
      </w:r>
      <w:r w:rsidR="0048198A">
        <w:rPr>
          <w:rFonts w:ascii="Arial" w:hAnsi="Arial" w:cs="Arial"/>
          <w:b/>
          <w:sz w:val="20"/>
          <w:szCs w:val="20"/>
        </w:rPr>
        <w:t>9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42A02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EC614F5" w:rsidR="00BA5B41" w:rsidRPr="00364ABD" w:rsidRDefault="00F12A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8198A">
        <w:rPr>
          <w:rFonts w:ascii="Arial" w:hAnsi="Arial" w:cs="Arial"/>
          <w:sz w:val="20"/>
          <w:szCs w:val="20"/>
        </w:rPr>
        <w:t>autorização para elevação dos valores relativos à subvenção das Organizações Sociais de que trata a Lei n° 2.540, de 19 de dezembro de 2003, alterando o § 1°, do art. 2°, da referida Lei.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Pr="00364ABD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4659C9" w14:textId="77777777" w:rsidR="0048198A" w:rsidRDefault="00FD1E79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C07334" w:rsidRPr="00364ABD">
        <w:rPr>
          <w:rFonts w:ascii="Arial" w:hAnsi="Arial" w:cs="Arial"/>
          <w:sz w:val="20"/>
          <w:szCs w:val="20"/>
        </w:rPr>
        <w:t xml:space="preserve">Fica </w:t>
      </w:r>
      <w:r w:rsidR="0048198A">
        <w:rPr>
          <w:rFonts w:ascii="Arial" w:hAnsi="Arial" w:cs="Arial"/>
          <w:sz w:val="20"/>
          <w:szCs w:val="20"/>
        </w:rPr>
        <w:t>o Executivo Municipal autorizado a proceder a elevação do valor per capita disposto na Lei n° 2.540, de 19 de dezembro de 2003, no percentual de 8,74%, (oito inteiros e setenta e quatro centésimos por cento) alterando os valores praticados no § 1°, do artigo 2° da referida lei, no pagamento da subvenção às Entidades Assistenciais e/ou Associações Filantrópicas, sediadas neste Município que atendem crianças na Educação Infantil e dá outras providências, a partir de abril de 2023, passando a vigorar com a seguinte redação:</w:t>
      </w:r>
    </w:p>
    <w:p w14:paraId="58D80815" w14:textId="77777777" w:rsidR="0048198A" w:rsidRDefault="0048198A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EE2D2" w14:textId="77777777" w:rsidR="0048198A" w:rsidRDefault="0048198A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2° ...</w:t>
      </w:r>
    </w:p>
    <w:p w14:paraId="27D48BBF" w14:textId="77777777" w:rsidR="0048198A" w:rsidRDefault="0048198A" w:rsidP="009C510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E148E0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1° Para os convênios firmados o valor de “per capita” será de: </w:t>
      </w:r>
    </w:p>
    <w:p w14:paraId="30BA75D3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E84048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>
        <w:rPr>
          <w:rFonts w:ascii="Arial" w:hAnsi="Arial" w:cs="Arial"/>
          <w:sz w:val="20"/>
          <w:szCs w:val="20"/>
        </w:rPr>
        <w:t>crianças</w:t>
      </w:r>
      <w:proofErr w:type="gramEnd"/>
      <w:r>
        <w:rPr>
          <w:rFonts w:ascii="Arial" w:hAnsi="Arial" w:cs="Arial"/>
          <w:sz w:val="20"/>
          <w:szCs w:val="20"/>
        </w:rPr>
        <w:t xml:space="preserve"> no Berçário I e II (0 a 1 ano e 11 meses) – R$ 704,73 (setecentos e quatro reais e setenta e três centavos); </w:t>
      </w:r>
    </w:p>
    <w:p w14:paraId="1F7E54D6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23C303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proofErr w:type="gramStart"/>
      <w:r>
        <w:rPr>
          <w:rFonts w:ascii="Arial" w:hAnsi="Arial" w:cs="Arial"/>
          <w:sz w:val="20"/>
          <w:szCs w:val="20"/>
        </w:rPr>
        <w:t>crianças</w:t>
      </w:r>
      <w:proofErr w:type="gramEnd"/>
      <w:r>
        <w:rPr>
          <w:rFonts w:ascii="Arial" w:hAnsi="Arial" w:cs="Arial"/>
          <w:sz w:val="20"/>
          <w:szCs w:val="20"/>
        </w:rPr>
        <w:t xml:space="preserve"> no Infantil I e II (2 anos a 3 anos e 11 meses) – R$ 404,74 (quatrocentos e quatro reais e setenta e quatro centavos), no regime de atendimento integral; </w:t>
      </w:r>
    </w:p>
    <w:p w14:paraId="60A54D1C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73A74C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crianças no Infantil I e II (2 anos a 3 anos e 11 meses) – R$ 256,58 (duzentos e cinquenta e seis reais e cinquenta e oito centavos), no regime de atendimento parcial; </w:t>
      </w:r>
    </w:p>
    <w:p w14:paraId="35D74F30" w14:textId="77777777" w:rsidR="0048198A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05DE80" w14:textId="4A0F2D61" w:rsidR="001E7B4C" w:rsidRPr="00364ABD" w:rsidRDefault="0048198A" w:rsidP="0048198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sz w:val="20"/>
          <w:szCs w:val="20"/>
        </w:rPr>
        <w:t>alunos</w:t>
      </w:r>
      <w:proofErr w:type="gramEnd"/>
      <w:r>
        <w:rPr>
          <w:rFonts w:ascii="Arial" w:hAnsi="Arial" w:cs="Arial"/>
          <w:sz w:val="20"/>
          <w:szCs w:val="20"/>
        </w:rPr>
        <w:t xml:space="preserve"> da Educação Especial – R$ 704,73 (setecentos e quatro reais e setenta e três centavos).” </w:t>
      </w:r>
      <w:r w:rsidR="00742A02">
        <w:rPr>
          <w:rFonts w:ascii="Arial" w:hAnsi="Arial" w:cs="Arial"/>
          <w:sz w:val="20"/>
          <w:szCs w:val="20"/>
        </w:rPr>
        <w:t xml:space="preserve"> </w:t>
      </w:r>
    </w:p>
    <w:p w14:paraId="42AB7B81" w14:textId="1C19F3CE" w:rsidR="004370BE" w:rsidRPr="00364ABD" w:rsidRDefault="001E7B4C" w:rsidP="002D6AF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 </w:t>
      </w:r>
    </w:p>
    <w:p w14:paraId="7C65E1C2" w14:textId="22974BC5" w:rsidR="00D031D6" w:rsidRDefault="004370BE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B42B8" w:rsidRPr="00364ABD">
        <w:rPr>
          <w:rFonts w:ascii="Arial" w:hAnsi="Arial" w:cs="Arial"/>
          <w:b/>
          <w:bCs/>
          <w:sz w:val="20"/>
          <w:szCs w:val="20"/>
        </w:rPr>
        <w:t>2</w:t>
      </w:r>
      <w:r w:rsidRPr="00364ABD">
        <w:rPr>
          <w:rFonts w:ascii="Arial" w:hAnsi="Arial" w:cs="Arial"/>
          <w:b/>
          <w:bCs/>
          <w:sz w:val="20"/>
          <w:szCs w:val="20"/>
        </w:rPr>
        <w:t xml:space="preserve">° </w:t>
      </w:r>
      <w:r w:rsidR="0048198A">
        <w:rPr>
          <w:rFonts w:ascii="Arial" w:hAnsi="Arial" w:cs="Arial"/>
          <w:sz w:val="20"/>
          <w:szCs w:val="20"/>
        </w:rPr>
        <w:t xml:space="preserve">As despesas decorrentes desta Lei correrão por conta das dotações orçamentárias próprias. </w:t>
      </w:r>
    </w:p>
    <w:p w14:paraId="12315F90" w14:textId="77777777" w:rsidR="0048198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37B73F" w14:textId="0814AE0F" w:rsidR="0048198A" w:rsidRPr="0048198A" w:rsidRDefault="0048198A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Esta Lei entra em vigor na data de sua publicação. </w:t>
      </w:r>
    </w:p>
    <w:p w14:paraId="66792832" w14:textId="77777777" w:rsidR="002307BB" w:rsidRPr="002307BB" w:rsidRDefault="002307BB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BAF96E" w14:textId="77777777" w:rsidR="003300D4" w:rsidRPr="00364ABD" w:rsidRDefault="003300D4" w:rsidP="00FA4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61123286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41A3B">
        <w:rPr>
          <w:rFonts w:ascii="Arial" w:hAnsi="Arial" w:cs="Arial"/>
          <w:sz w:val="20"/>
          <w:szCs w:val="20"/>
        </w:rPr>
        <w:t>1</w:t>
      </w:r>
      <w:r w:rsidR="007372DE">
        <w:rPr>
          <w:rFonts w:ascii="Arial" w:hAnsi="Arial" w:cs="Arial"/>
          <w:sz w:val="20"/>
          <w:szCs w:val="20"/>
        </w:rPr>
        <w:t>9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941A3B">
        <w:rPr>
          <w:rFonts w:ascii="Arial" w:hAnsi="Arial" w:cs="Arial"/>
          <w:sz w:val="20"/>
          <w:szCs w:val="20"/>
        </w:rPr>
        <w:t>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Pr="00364ABD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Pr="00364ABD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79E42B4B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1F10"/>
    <w:rsid w:val="00003F78"/>
    <w:rsid w:val="00004DD3"/>
    <w:rsid w:val="0002488D"/>
    <w:rsid w:val="0002489E"/>
    <w:rsid w:val="000255D7"/>
    <w:rsid w:val="00026AA1"/>
    <w:rsid w:val="00030899"/>
    <w:rsid w:val="000355F1"/>
    <w:rsid w:val="0004246E"/>
    <w:rsid w:val="00045EF4"/>
    <w:rsid w:val="00051A4F"/>
    <w:rsid w:val="00053BE7"/>
    <w:rsid w:val="000555FB"/>
    <w:rsid w:val="0005585C"/>
    <w:rsid w:val="00057B89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F491C"/>
    <w:rsid w:val="000F5DB0"/>
    <w:rsid w:val="000F6E21"/>
    <w:rsid w:val="00105974"/>
    <w:rsid w:val="00107A5C"/>
    <w:rsid w:val="00112B7C"/>
    <w:rsid w:val="00114463"/>
    <w:rsid w:val="0012449F"/>
    <w:rsid w:val="00125762"/>
    <w:rsid w:val="00127A68"/>
    <w:rsid w:val="00130B62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07BB"/>
    <w:rsid w:val="002336BA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70BE"/>
    <w:rsid w:val="00442264"/>
    <w:rsid w:val="00442F33"/>
    <w:rsid w:val="004454FE"/>
    <w:rsid w:val="00451D4F"/>
    <w:rsid w:val="00461330"/>
    <w:rsid w:val="00464D1B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5858"/>
    <w:rsid w:val="005A7B65"/>
    <w:rsid w:val="005B2710"/>
    <w:rsid w:val="005C23E3"/>
    <w:rsid w:val="005C63ED"/>
    <w:rsid w:val="005C7EF2"/>
    <w:rsid w:val="005D11AC"/>
    <w:rsid w:val="005D381D"/>
    <w:rsid w:val="005D41BA"/>
    <w:rsid w:val="005D4861"/>
    <w:rsid w:val="005D64BE"/>
    <w:rsid w:val="005D68C4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4B37"/>
    <w:rsid w:val="00665CBF"/>
    <w:rsid w:val="006676E4"/>
    <w:rsid w:val="00671A7A"/>
    <w:rsid w:val="006750EB"/>
    <w:rsid w:val="006771AE"/>
    <w:rsid w:val="0068225D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3212"/>
    <w:rsid w:val="007F5D9A"/>
    <w:rsid w:val="007F6443"/>
    <w:rsid w:val="00803E5F"/>
    <w:rsid w:val="008123A7"/>
    <w:rsid w:val="0081660C"/>
    <w:rsid w:val="0082420A"/>
    <w:rsid w:val="00824EF4"/>
    <w:rsid w:val="00830784"/>
    <w:rsid w:val="0083210F"/>
    <w:rsid w:val="008358CA"/>
    <w:rsid w:val="00842135"/>
    <w:rsid w:val="008469ED"/>
    <w:rsid w:val="008470FF"/>
    <w:rsid w:val="00847FC0"/>
    <w:rsid w:val="00852554"/>
    <w:rsid w:val="00860429"/>
    <w:rsid w:val="00860F73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7F84"/>
    <w:rsid w:val="00960337"/>
    <w:rsid w:val="0096042B"/>
    <w:rsid w:val="00960D85"/>
    <w:rsid w:val="009613C2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5975"/>
    <w:rsid w:val="009A659E"/>
    <w:rsid w:val="009A692B"/>
    <w:rsid w:val="009A7CF5"/>
    <w:rsid w:val="009B6AE5"/>
    <w:rsid w:val="009C5105"/>
    <w:rsid w:val="009C7267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3EDB"/>
    <w:rsid w:val="00AA4EF1"/>
    <w:rsid w:val="00AA53A5"/>
    <w:rsid w:val="00AB6D42"/>
    <w:rsid w:val="00AC09F6"/>
    <w:rsid w:val="00AD1912"/>
    <w:rsid w:val="00AD1C95"/>
    <w:rsid w:val="00AD336B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0D2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D9B"/>
    <w:rsid w:val="00FD60E0"/>
    <w:rsid w:val="00FE19DF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4</cp:revision>
  <dcterms:created xsi:type="dcterms:W3CDTF">2023-04-25T16:58:00Z</dcterms:created>
  <dcterms:modified xsi:type="dcterms:W3CDTF">2023-04-25T17:16:00Z</dcterms:modified>
</cp:coreProperties>
</file>