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4DF442C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DC23CB">
        <w:rPr>
          <w:rFonts w:ascii="Arial" w:hAnsi="Arial" w:cs="Arial"/>
          <w:b/>
          <w:sz w:val="20"/>
          <w:szCs w:val="20"/>
        </w:rPr>
        <w:t>3</w:t>
      </w:r>
      <w:r w:rsidR="009A1A07">
        <w:rPr>
          <w:rFonts w:ascii="Arial" w:hAnsi="Arial" w:cs="Arial"/>
          <w:b/>
          <w:sz w:val="20"/>
          <w:szCs w:val="20"/>
        </w:rPr>
        <w:t>1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C23CB">
        <w:rPr>
          <w:rFonts w:ascii="Arial" w:hAnsi="Arial" w:cs="Arial"/>
          <w:b/>
          <w:sz w:val="20"/>
          <w:szCs w:val="20"/>
        </w:rPr>
        <w:t>11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C23C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8E82BE" w14:textId="1ADB5532" w:rsidR="00DC23CB" w:rsidRPr="00364ABD" w:rsidRDefault="00DC23CB" w:rsidP="00DC23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A1A07">
        <w:rPr>
          <w:rFonts w:ascii="Arial" w:hAnsi="Arial" w:cs="Arial"/>
          <w:sz w:val="20"/>
          <w:szCs w:val="20"/>
        </w:rPr>
        <w:t xml:space="preserve">utoriza o Poder Executivo a realizar acordos ou transações para prevenir ou resolver conflitos, inclusive os judiciais; institui a Câmara de Conciliação de Precatórios e dá outras providências.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49F021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D3B162" w14:textId="7D513BBE" w:rsidR="009A1A07" w:rsidRDefault="001E7B4C" w:rsidP="009A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9A1A07" w:rsidRPr="009A1A07">
        <w:rPr>
          <w:rFonts w:ascii="Arial" w:hAnsi="Arial" w:cs="Arial"/>
          <w:sz w:val="20"/>
          <w:szCs w:val="20"/>
        </w:rPr>
        <w:t>TÍTULO I</w:t>
      </w:r>
    </w:p>
    <w:p w14:paraId="73A36697" w14:textId="77777777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48AF1B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sz w:val="20"/>
          <w:szCs w:val="20"/>
        </w:rPr>
        <w:t>DAS DISPOSIÇÕES PRELIMINARES</w:t>
      </w:r>
    </w:p>
    <w:p w14:paraId="02D1D210" w14:textId="77777777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5C41BC" w14:textId="1FC17B13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3C2E">
        <w:rPr>
          <w:rFonts w:ascii="Arial" w:hAnsi="Arial" w:cs="Arial"/>
          <w:b/>
          <w:bCs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Fica o Poder Executivo autorizado a realizar acordos ou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transações administrativas para prevenir ou resolver conflitos, inclusive os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judiciais, por meio da Câmara de Prevenção e Resolução Administrativa de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Conflitos e da Câmara de Conciliação de Precatórios, instituídas por esta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Lei.</w:t>
      </w:r>
    </w:p>
    <w:p w14:paraId="4DBA01F3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52B830" w14:textId="5C9B5288" w:rsidR="009A1A07" w:rsidRDefault="009A1A07" w:rsidP="009A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sz w:val="20"/>
          <w:szCs w:val="20"/>
        </w:rPr>
        <w:t>CAPÍTULO I</w:t>
      </w:r>
    </w:p>
    <w:p w14:paraId="7CF9F626" w14:textId="77777777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71030C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sz w:val="20"/>
          <w:szCs w:val="20"/>
        </w:rPr>
        <w:t>DAS DISPOSIÇÕES GERAIS</w:t>
      </w:r>
    </w:p>
    <w:p w14:paraId="63A8FB26" w14:textId="77777777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229186" w14:textId="750A7325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Art. 2</w:t>
      </w:r>
      <w:proofErr w:type="gramStart"/>
      <w:r w:rsidRPr="009A1A0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Pr="009A1A07">
        <w:rPr>
          <w:rFonts w:ascii="Arial" w:hAnsi="Arial" w:cs="Arial"/>
          <w:sz w:val="20"/>
          <w:szCs w:val="20"/>
        </w:rPr>
        <w:t>Ficam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 instituídas, no âmbito do Município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Vasconcelos, a Câmara de Prevenção e Resolução Administrativa de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Conflitos, vinculada à Secretaria Municipal de Assuntos Jurídicos, e 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Câmara de Conciliação de Precatórios, vinculada à Secretaria Municipal da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Fazenda, com o objetivo de estabelecer a conciliação como meio para 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solução de controvérsias administrativas ou judiciais que envolvam 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Administração Municipal.</w:t>
      </w:r>
    </w:p>
    <w:p w14:paraId="5448EABD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1065E5" w14:textId="34EB5B2B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9A1A0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Pr="009A1A07">
        <w:rPr>
          <w:rFonts w:ascii="Arial" w:hAnsi="Arial" w:cs="Arial"/>
          <w:sz w:val="20"/>
          <w:szCs w:val="20"/>
        </w:rPr>
        <w:t>Para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 os fins desta Lei, os seguintes conceitos deverão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ser considerados:</w:t>
      </w:r>
    </w:p>
    <w:p w14:paraId="03198896" w14:textId="77777777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224519" w14:textId="4DF8A1D3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I -</w:t>
      </w:r>
      <w:r w:rsidRPr="009A1A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A07">
        <w:rPr>
          <w:rFonts w:ascii="Arial" w:hAnsi="Arial" w:cs="Arial"/>
          <w:sz w:val="20"/>
          <w:szCs w:val="20"/>
        </w:rPr>
        <w:t>conciliação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: a possibilidade da </w:t>
      </w:r>
      <w:proofErr w:type="spellStart"/>
      <w:r w:rsidRPr="009A1A07">
        <w:rPr>
          <w:rFonts w:ascii="Arial" w:hAnsi="Arial" w:cs="Arial"/>
          <w:sz w:val="20"/>
          <w:szCs w:val="20"/>
        </w:rPr>
        <w:t>autorresolução</w:t>
      </w:r>
      <w:proofErr w:type="spellEnd"/>
      <w:r w:rsidRPr="009A1A07">
        <w:rPr>
          <w:rFonts w:ascii="Arial" w:hAnsi="Arial" w:cs="Arial"/>
          <w:sz w:val="20"/>
          <w:szCs w:val="20"/>
        </w:rPr>
        <w:t xml:space="preserve"> do conflito, por meio de um diálogo baseado em interesses e necessidades, n</w:t>
      </w:r>
      <w:r>
        <w:rPr>
          <w:rFonts w:ascii="Arial" w:hAnsi="Arial" w:cs="Arial"/>
          <w:sz w:val="20"/>
          <w:szCs w:val="20"/>
        </w:rPr>
        <w:t xml:space="preserve">um </w:t>
      </w:r>
      <w:r w:rsidRPr="009A1A07">
        <w:rPr>
          <w:rFonts w:ascii="Arial" w:hAnsi="Arial" w:cs="Arial"/>
          <w:sz w:val="20"/>
          <w:szCs w:val="20"/>
        </w:rPr>
        <w:t>processo informal e estruturado;</w:t>
      </w:r>
    </w:p>
    <w:p w14:paraId="0BC19A6A" w14:textId="77777777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85133C" w14:textId="772D55EA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II -</w:t>
      </w:r>
      <w:r w:rsidRPr="009A1A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A07">
        <w:rPr>
          <w:rFonts w:ascii="Arial" w:hAnsi="Arial" w:cs="Arial"/>
          <w:sz w:val="20"/>
          <w:szCs w:val="20"/>
        </w:rPr>
        <w:t>transação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 administrativa: o ato de reconhecimento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direitos e estabelecimento de obrigações, resultante da composição da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controvérsia posta a exame</w:t>
      </w:r>
      <w:r>
        <w:rPr>
          <w:rFonts w:ascii="Arial" w:hAnsi="Arial" w:cs="Arial"/>
          <w:sz w:val="20"/>
          <w:szCs w:val="20"/>
        </w:rPr>
        <w:t xml:space="preserve">; </w:t>
      </w:r>
      <w:r w:rsidRPr="009A1A07">
        <w:rPr>
          <w:rFonts w:ascii="Arial" w:hAnsi="Arial" w:cs="Arial"/>
          <w:sz w:val="20"/>
          <w:szCs w:val="20"/>
        </w:rPr>
        <w:t>e</w:t>
      </w:r>
    </w:p>
    <w:p w14:paraId="7BC8B035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A10051" w14:textId="5107F4C7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9A1A07">
        <w:rPr>
          <w:rFonts w:ascii="Arial" w:hAnsi="Arial" w:cs="Arial"/>
          <w:sz w:val="20"/>
          <w:szCs w:val="20"/>
        </w:rPr>
        <w:t>- termo de transação: o instrumento jurídico que encerra 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controvérsia administrativa ou judicial, possibilitando a produção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efeitos jurídicos da transação.</w:t>
      </w:r>
    </w:p>
    <w:p w14:paraId="5951DBF6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23F1C6" w14:textId="1E67A792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As Câmaras criadas por esta Lei terão como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a:</w:t>
      </w:r>
    </w:p>
    <w:p w14:paraId="36439DD5" w14:textId="77777777" w:rsidR="006F613A" w:rsidRPr="009A1A07" w:rsidRDefault="006F613A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36C499" w14:textId="5512964A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I -</w:t>
      </w:r>
      <w:r w:rsidRPr="009A1A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A07">
        <w:rPr>
          <w:rFonts w:ascii="Arial" w:hAnsi="Arial" w:cs="Arial"/>
          <w:sz w:val="20"/>
          <w:szCs w:val="20"/>
        </w:rPr>
        <w:t>instituição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 de valores e de meios jurídicos que aperfeiçoem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o relacionamento de pessoas físicas e jurídicas com a 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Municipal, de modo a prevenir e solucionar as controvérsias administrativas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e judiciais entre estes;</w:t>
      </w:r>
    </w:p>
    <w:p w14:paraId="6EE1C01A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9C72F3" w14:textId="15684D9B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II -</w:t>
      </w:r>
      <w:r w:rsidRPr="009A1A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A07">
        <w:rPr>
          <w:rFonts w:ascii="Arial" w:hAnsi="Arial" w:cs="Arial"/>
          <w:sz w:val="20"/>
          <w:szCs w:val="20"/>
        </w:rPr>
        <w:t>garantia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 da eficácia, da segurança jurídica e da boa-fé das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relações jurídicas e administrativas, inclusive com a agilização e 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efetividade dos procedimentos de prevenção e de solução de controvérsias;</w:t>
      </w:r>
    </w:p>
    <w:p w14:paraId="11EF3E7E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4094F2" w14:textId="1EACC804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III -</w:t>
      </w:r>
      <w:r w:rsidRPr="009A1A07">
        <w:rPr>
          <w:rFonts w:ascii="Arial" w:hAnsi="Arial" w:cs="Arial"/>
          <w:sz w:val="20"/>
          <w:szCs w:val="20"/>
        </w:rPr>
        <w:t xml:space="preserve"> racionalização da quantidade de litígios envolvendo 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Administração Municipal; e</w:t>
      </w:r>
    </w:p>
    <w:p w14:paraId="4A134CCA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06374F" w14:textId="7E9354BE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379F">
        <w:rPr>
          <w:rFonts w:ascii="Arial" w:hAnsi="Arial" w:cs="Arial"/>
          <w:b/>
          <w:bCs/>
          <w:sz w:val="20"/>
          <w:szCs w:val="20"/>
        </w:rPr>
        <w:lastRenderedPageBreak/>
        <w:t>IV -</w:t>
      </w:r>
      <w:r w:rsidRPr="009A1A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A07">
        <w:rPr>
          <w:rFonts w:ascii="Arial" w:hAnsi="Arial" w:cs="Arial"/>
          <w:sz w:val="20"/>
          <w:szCs w:val="20"/>
        </w:rPr>
        <w:t>redução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 de passivos financeiros decorrentes de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controvérsias de repercussão individual ou coletiva.</w:t>
      </w:r>
    </w:p>
    <w:p w14:paraId="74E43F32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2CB02F" w14:textId="458CE1B7" w:rsidR="001B56E2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A conciliação nas Câmaras que esta Lei institui será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regida pelos princípios da legalidade, impessoalidade, imparcialidade,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moralidade, razoabilidade, publicidade, eficiência, economicidade,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autonomia da vontade das partes, busca do consenso, informalidade,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multiplicidade de técnicas de autocomposição, ampla defesa, boa-fé 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isonomia.</w:t>
      </w:r>
    </w:p>
    <w:p w14:paraId="409730CB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132AA5" w14:textId="3FF3454B" w:rsidR="009A1A07" w:rsidRP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Art. 6</w:t>
      </w:r>
      <w:proofErr w:type="gramStart"/>
      <w:r w:rsidRPr="009A1A07"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 </w:t>
      </w:r>
      <w:r w:rsidRPr="009A1A07">
        <w:rPr>
          <w:rFonts w:ascii="Arial" w:hAnsi="Arial" w:cs="Arial"/>
          <w:sz w:val="20"/>
          <w:szCs w:val="20"/>
        </w:rPr>
        <w:t>A</w:t>
      </w:r>
      <w:proofErr w:type="gramEnd"/>
      <w:r w:rsidRPr="009A1A07">
        <w:rPr>
          <w:rFonts w:ascii="Arial" w:hAnsi="Arial" w:cs="Arial"/>
          <w:sz w:val="20"/>
          <w:szCs w:val="20"/>
        </w:rPr>
        <w:t xml:space="preserve"> eficácia dos termos da transação administrativa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resultantes dos processos submetidos às Câmaras dependerá de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homologação do Secretário Municipal da área afeta ao assunto em conjunto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com a Secretaria Municipal de Assuntos Jurídicos, por meio dos Advogados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Públicos e Secretário Municipal de Assuntos Jurídicos.</w:t>
      </w:r>
    </w:p>
    <w:p w14:paraId="51B3BF96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4FE5ED" w14:textId="1A874395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Parágrafo único.</w:t>
      </w:r>
      <w:r w:rsidRPr="009A1A07">
        <w:rPr>
          <w:rFonts w:ascii="Arial" w:hAnsi="Arial" w:cs="Arial"/>
          <w:sz w:val="20"/>
          <w:szCs w:val="20"/>
        </w:rPr>
        <w:t xml:space="preserve"> A transação administrativa homologada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implicará coisa julgada administrativa e importará renúncia a todo e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qualquer direito no qual possa se fundar uma ação judicial, assim como</w:t>
      </w:r>
      <w:r>
        <w:rPr>
          <w:rFonts w:ascii="Arial" w:hAnsi="Arial" w:cs="Arial"/>
          <w:sz w:val="20"/>
          <w:szCs w:val="20"/>
        </w:rPr>
        <w:t xml:space="preserve"> </w:t>
      </w:r>
      <w:r w:rsidRPr="009A1A07">
        <w:rPr>
          <w:rFonts w:ascii="Arial" w:hAnsi="Arial" w:cs="Arial"/>
          <w:sz w:val="20"/>
          <w:szCs w:val="20"/>
        </w:rPr>
        <w:t>desistência daquela que estiver em tramitação.</w:t>
      </w:r>
    </w:p>
    <w:p w14:paraId="56FF9893" w14:textId="777777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BD324A" w14:textId="26413E77" w:rsidR="009A1A07" w:rsidRDefault="009A1A07" w:rsidP="009A1A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A07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Câmaras terão a atribuição de analisar e formular proposta de acordos ou transações.</w:t>
      </w:r>
    </w:p>
    <w:p w14:paraId="22C1D1DE" w14:textId="77777777" w:rsidR="001B56E2" w:rsidRDefault="001B56E2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1DD43D" w14:textId="136D54B5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§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C70AF">
        <w:rPr>
          <w:rFonts w:ascii="Arial" w:hAnsi="Arial" w:cs="Arial"/>
          <w:b/>
          <w:bCs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O modo de compos1çao, o funcionamento e os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procedimentos das Câmaras serão regulamentados por decreto.</w:t>
      </w:r>
    </w:p>
    <w:p w14:paraId="51A1C6A4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3273C3" w14:textId="07BCCCF6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As Câmaras instituídas por esta Lei serão integradas por,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no mínimo, 3 (três) servidores efetivos.</w:t>
      </w:r>
    </w:p>
    <w:p w14:paraId="00051C0D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32450" w14:textId="583ADD93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 Câmara de Conciliação de Precatórios deverá ser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composta, necessariamente, por um Advogado Público e por um Contador, Municipal, cujas atribuições serão minudencia</w:t>
      </w:r>
      <w:r>
        <w:rPr>
          <w:rFonts w:ascii="Arial" w:hAnsi="Arial" w:cs="Arial"/>
          <w:sz w:val="20"/>
          <w:szCs w:val="20"/>
        </w:rPr>
        <w:t>d</w:t>
      </w:r>
      <w:r w:rsidRPr="00DC70AF">
        <w:rPr>
          <w:rFonts w:ascii="Arial" w:hAnsi="Arial" w:cs="Arial"/>
          <w:sz w:val="20"/>
          <w:szCs w:val="20"/>
        </w:rPr>
        <w:t>as por decreto.</w:t>
      </w:r>
    </w:p>
    <w:p w14:paraId="0AFC9800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94CA03" w14:textId="6067F929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Não serão objeto de acordo:</w:t>
      </w:r>
    </w:p>
    <w:p w14:paraId="43C48FF8" w14:textId="77777777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ADCCF0" w14:textId="766EA7D7" w:rsidR="00DC70AF" w:rsidRDefault="00DC70AF" w:rsidP="00DC70A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I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as</w:t>
      </w:r>
      <w:proofErr w:type="gramEnd"/>
      <w:r w:rsidRPr="00DC70AF">
        <w:rPr>
          <w:rFonts w:ascii="Arial" w:hAnsi="Arial" w:cs="Arial"/>
          <w:sz w:val="20"/>
          <w:szCs w:val="20"/>
        </w:rPr>
        <w:t xml:space="preserve"> hipóteses em que se discute penalidade aplicada a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servidor e à pessoa física ou jurídica que mantenha ou manteve relação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</w:t>
      </w:r>
      <w:r w:rsidRPr="00DC70AF">
        <w:rPr>
          <w:rFonts w:ascii="Arial" w:hAnsi="Arial" w:cs="Arial"/>
          <w:sz w:val="20"/>
          <w:szCs w:val="20"/>
        </w:rPr>
        <w:t>rídica com o Município;</w:t>
      </w:r>
    </w:p>
    <w:p w14:paraId="74648916" w14:textId="77777777" w:rsidR="00DC70AF" w:rsidRPr="00DC70AF" w:rsidRDefault="00DC70AF" w:rsidP="00DC70A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14:paraId="739BE8AE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4BD7">
        <w:rPr>
          <w:rFonts w:ascii="Arial" w:hAnsi="Arial" w:cs="Arial"/>
          <w:b/>
          <w:bCs/>
          <w:sz w:val="20"/>
          <w:szCs w:val="20"/>
        </w:rPr>
        <w:t>II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os</w:t>
      </w:r>
      <w:proofErr w:type="gramEnd"/>
      <w:r w:rsidRPr="00DC70AF">
        <w:rPr>
          <w:rFonts w:ascii="Arial" w:hAnsi="Arial" w:cs="Arial"/>
          <w:sz w:val="20"/>
          <w:szCs w:val="20"/>
        </w:rPr>
        <w:t xml:space="preserve"> casos de dano moral;</w:t>
      </w:r>
    </w:p>
    <w:p w14:paraId="2CFAECBF" w14:textId="77777777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E128FA" w14:textId="506272CD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III -</w:t>
      </w:r>
      <w:r w:rsidRPr="00DC70AF">
        <w:rPr>
          <w:rFonts w:ascii="Arial" w:hAnsi="Arial" w:cs="Arial"/>
          <w:sz w:val="20"/>
          <w:szCs w:val="20"/>
        </w:rPr>
        <w:t xml:space="preserve"> o litígio que estiver fundado exclusivamente em matéria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de direito e houver a respeito enunciado da Advocacia Geral do Município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ou orientação técnica contrários à pretensão.</w:t>
      </w:r>
    </w:p>
    <w:p w14:paraId="4C13EEF7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EDD704" w14:textId="6BDB0321" w:rsidR="00DC70AF" w:rsidRDefault="00DC70AF" w:rsidP="00DC70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sz w:val="20"/>
          <w:szCs w:val="20"/>
        </w:rPr>
        <w:t>CAPÍTULO II</w:t>
      </w:r>
    </w:p>
    <w:p w14:paraId="3DA66280" w14:textId="77777777" w:rsidR="00DC70AF" w:rsidRPr="00DC70AF" w:rsidRDefault="00DC70AF" w:rsidP="00DC70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9254F8" w14:textId="68A60B7C" w:rsidR="00DC70AF" w:rsidRPr="00DC70AF" w:rsidRDefault="00DC70AF" w:rsidP="00DC70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sz w:val="20"/>
          <w:szCs w:val="20"/>
        </w:rPr>
        <w:t>DA CÂMARA DE PREVENÇÃO E RESOLUÇÃO ADMINISTRATIVA DE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CONFLITOS</w:t>
      </w:r>
    </w:p>
    <w:p w14:paraId="166863C2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6A1675" w14:textId="7A95A477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Art. 9°</w:t>
      </w:r>
      <w:r w:rsidRPr="00DC70AF">
        <w:rPr>
          <w:rFonts w:ascii="Arial" w:hAnsi="Arial" w:cs="Arial"/>
          <w:sz w:val="20"/>
          <w:szCs w:val="20"/>
        </w:rPr>
        <w:t xml:space="preserve"> Compete à Câmara de Prevenção e Resolução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Administrativa de Conflitos, na forma de seu regimento interno, analisar a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admissibilidade dos pedidos de resolução de conflitos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conciliação, no âmbito da Administração Municipal, quanto aos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assuntos: saúde, educação, direitos trabalhistas, desapropriações,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contencioso tributário e indenizações administrativas decorrentes de danos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causados por órgãos da Administração Municipal a terceiros.</w:t>
      </w:r>
    </w:p>
    <w:p w14:paraId="2032A59F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BE6F61" w14:textId="602BB575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Compreende-se na competência desta Câmara a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prevenção e a resolução de conflitos que envolvam equilíbrio econômico</w:t>
      </w:r>
      <w:r>
        <w:rPr>
          <w:rFonts w:ascii="Arial" w:hAnsi="Arial" w:cs="Arial"/>
          <w:sz w:val="20"/>
          <w:szCs w:val="20"/>
        </w:rPr>
        <w:t>-</w:t>
      </w:r>
      <w:r w:rsidRPr="00DC70AF">
        <w:rPr>
          <w:rFonts w:ascii="Arial" w:hAnsi="Arial" w:cs="Arial"/>
          <w:sz w:val="20"/>
          <w:szCs w:val="20"/>
        </w:rPr>
        <w:t>financeiro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de contratos celebrados pela Administração Pública com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particulares.</w:t>
      </w:r>
    </w:p>
    <w:p w14:paraId="4DE6CE44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C4432D" w14:textId="57A809BA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Para os fins da conciliação, ficam</w:t>
      </w:r>
      <w:r>
        <w:rPr>
          <w:rFonts w:ascii="Arial" w:hAnsi="Arial" w:cs="Arial"/>
          <w:sz w:val="20"/>
          <w:szCs w:val="20"/>
        </w:rPr>
        <w:t xml:space="preserve"> estabelecidos os </w:t>
      </w:r>
      <w:r w:rsidRPr="00DC70AF">
        <w:rPr>
          <w:rFonts w:ascii="Arial" w:hAnsi="Arial" w:cs="Arial"/>
          <w:sz w:val="20"/>
          <w:szCs w:val="20"/>
        </w:rPr>
        <w:t>seguintes tetos:</w:t>
      </w:r>
    </w:p>
    <w:p w14:paraId="7A7806AC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5D16DD" w14:textId="1081E6D7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I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saúde</w:t>
      </w:r>
      <w:proofErr w:type="gramEnd"/>
      <w:r w:rsidRPr="00DC70AF">
        <w:rPr>
          <w:rFonts w:ascii="Arial" w:hAnsi="Arial" w:cs="Arial"/>
          <w:sz w:val="20"/>
          <w:szCs w:val="20"/>
        </w:rPr>
        <w:t>, educação e direitos trabalhistas: até vinte salários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mínimos;</w:t>
      </w:r>
    </w:p>
    <w:p w14:paraId="1B7E422D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A4B14" w14:textId="5F8227F3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II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indenizações</w:t>
      </w:r>
      <w:proofErr w:type="gramEnd"/>
      <w:r w:rsidRPr="00DC70AF">
        <w:rPr>
          <w:rFonts w:ascii="Arial" w:hAnsi="Arial" w:cs="Arial"/>
          <w:sz w:val="20"/>
          <w:szCs w:val="20"/>
        </w:rPr>
        <w:t xml:space="preserve"> administrativas decorrentes de danos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causados a terceiros: até quarenta salários mínimos.</w:t>
      </w:r>
    </w:p>
    <w:p w14:paraId="7E040A47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5F7BCD" w14:textId="41C08334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Art. 10.</w:t>
      </w:r>
      <w:r w:rsidRPr="00DC70AF">
        <w:rPr>
          <w:rFonts w:ascii="Arial" w:hAnsi="Arial" w:cs="Arial"/>
          <w:sz w:val="20"/>
          <w:szCs w:val="20"/>
        </w:rPr>
        <w:t xml:space="preserve"> Não se incluem na competência da Câmara as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controvérsias que somente possam ser resolvidas por atos ou concessão de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direitos sujeitos à autorização do Poder Legislativo Municipal.</w:t>
      </w:r>
    </w:p>
    <w:p w14:paraId="7E2F3101" w14:textId="77777777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2E9D56B" w14:textId="534F5B18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Art. 11.</w:t>
      </w:r>
      <w:r w:rsidRPr="00DC70AF">
        <w:rPr>
          <w:rFonts w:ascii="Arial" w:hAnsi="Arial" w:cs="Arial"/>
          <w:sz w:val="20"/>
          <w:szCs w:val="20"/>
        </w:rPr>
        <w:t xml:space="preserve"> A instauração de procedimento administrativo para a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resolução consensual de conflito no âmbito da Administração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suspende a prescrição.</w:t>
      </w:r>
    </w:p>
    <w:p w14:paraId="44D2E4A4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94104E" w14:textId="070A3FE5" w:rsidR="00DC70AF" w:rsidRP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Em se tratando de matéria tributária, a suspensão da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prescrição deverá observar o disposto no Código Tributário Nacional.</w:t>
      </w:r>
    </w:p>
    <w:p w14:paraId="11219D1C" w14:textId="77777777" w:rsidR="00DC70AF" w:rsidRPr="00565250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7D787F" w14:textId="13A2BFC6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Considera-se instaurado o procedimento quando o órgão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emitir juízo de admissibilidade, retroagindo a suspensão da prescrição à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data de formalização do pedido de resolução consensual do conflito.</w:t>
      </w:r>
    </w:p>
    <w:p w14:paraId="57AD92B5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AF85D1" w14:textId="0258392D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12.</w:t>
      </w:r>
      <w:r w:rsidRPr="00DC70AF">
        <w:rPr>
          <w:rFonts w:ascii="Arial" w:hAnsi="Arial" w:cs="Arial"/>
          <w:sz w:val="20"/>
          <w:szCs w:val="20"/>
        </w:rPr>
        <w:t xml:space="preserve"> As Secretarias Municipais das áreas afetas ao assunto,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objeto da transação, deverão dispor de dotação orçamentária própria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destinada a custear as despesas decorrentes dos acordos realizados pelas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Câmaras, visando atender o disposto do Art. 167 da C.F.</w:t>
      </w:r>
    </w:p>
    <w:p w14:paraId="5492DBDE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12C75C" w14:textId="66888B88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13.</w:t>
      </w:r>
      <w:r w:rsidRPr="00DC70AF">
        <w:rPr>
          <w:rFonts w:ascii="Arial" w:hAnsi="Arial" w:cs="Arial"/>
          <w:sz w:val="20"/>
          <w:szCs w:val="20"/>
        </w:rPr>
        <w:t xml:space="preserve"> A Câmara de Prevenção e Resolução Administrativa de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Conflitos terá competência para diligenciar nos demais órgãos municipais,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podendo, inclusive, requisitar a oitiva e o auxílio técnico de servidores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municipais, a fim de instruir o respectivo procedimento administrativo.</w:t>
      </w:r>
    </w:p>
    <w:p w14:paraId="6B12054C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76BD43" w14:textId="1F5DC317" w:rsidR="00DC70AF" w:rsidRDefault="00DC70AF" w:rsidP="00565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sz w:val="20"/>
          <w:szCs w:val="20"/>
        </w:rPr>
        <w:t>CAPÍTULO III</w:t>
      </w:r>
    </w:p>
    <w:p w14:paraId="0B0D17E1" w14:textId="77777777" w:rsidR="00565250" w:rsidRPr="00DC70AF" w:rsidRDefault="00565250" w:rsidP="00565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476698" w14:textId="77777777" w:rsidR="00DC70AF" w:rsidRDefault="00DC70AF" w:rsidP="00565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70AF">
        <w:rPr>
          <w:rFonts w:ascii="Arial" w:hAnsi="Arial" w:cs="Arial"/>
          <w:sz w:val="20"/>
          <w:szCs w:val="20"/>
        </w:rPr>
        <w:t>DA CÂMARA DE CONCILIAÇÃO DE PRECATÓRIOS</w:t>
      </w:r>
    </w:p>
    <w:p w14:paraId="279D0ED5" w14:textId="77777777" w:rsidR="00565250" w:rsidRPr="00DC70AF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65E007" w14:textId="0BAAE97F" w:rsid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14.</w:t>
      </w:r>
      <w:r w:rsidRPr="00DC70AF">
        <w:rPr>
          <w:rFonts w:ascii="Arial" w:hAnsi="Arial" w:cs="Arial"/>
          <w:sz w:val="20"/>
          <w:szCs w:val="20"/>
        </w:rPr>
        <w:t xml:space="preserve"> Compete à Câmara de Conciliação de Precatórios,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prevista no artigo 102, § 1 °, do Ato das Disposições Constitucionais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Transitórias - ADCT, compor, mediante acordo direto com os credores, 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pagamento de precatórios devidos pelo Município de Ferraz de Vasconcelos,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inseridos no regime especial de pagamento de precatórios, observada as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disposições desta Lei.</w:t>
      </w:r>
    </w:p>
    <w:p w14:paraId="7C4AD436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81403" w14:textId="156F12D1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15.</w:t>
      </w:r>
      <w:r w:rsidRPr="00DC70AF">
        <w:rPr>
          <w:rFonts w:ascii="Arial" w:hAnsi="Arial" w:cs="Arial"/>
          <w:sz w:val="20"/>
          <w:szCs w:val="20"/>
        </w:rPr>
        <w:t xml:space="preserve"> A Câmara de Conciliação de Precatórios, através de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edital elaborado pela Secretaria Municipal da Fazenda, Secretaria Municipal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de Assuntos Jurídicos e Secretaria Municipal de Administração e publicado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no Boletim Oficial Eletrônico de Ferraz de Vasconcelos, buscará garantir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acessibilidade e ampla divulgação a todos credores titulares de precatórios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que queiram celebrar acordo, devendo o edital definir os prazos para a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apresentação de propostas e os atos inerentes à habilitação, observando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ainda os seguintes requisitos:</w:t>
      </w:r>
    </w:p>
    <w:p w14:paraId="460C4BF1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F25A19" w14:textId="49DA3D63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I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a</w:t>
      </w:r>
      <w:proofErr w:type="gramEnd"/>
      <w:r w:rsidRPr="00DC70AF">
        <w:rPr>
          <w:rFonts w:ascii="Arial" w:hAnsi="Arial" w:cs="Arial"/>
          <w:sz w:val="20"/>
          <w:szCs w:val="20"/>
        </w:rPr>
        <w:t xml:space="preserve"> obediência rigorosa à ordem cronológica de inscrição do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precatório;</w:t>
      </w:r>
    </w:p>
    <w:p w14:paraId="2DB9D278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E62A5A" w14:textId="499D4803" w:rsid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II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o</w:t>
      </w:r>
      <w:proofErr w:type="gramEnd"/>
      <w:r w:rsidRPr="00DC70AF">
        <w:rPr>
          <w:rFonts w:ascii="Arial" w:hAnsi="Arial" w:cs="Arial"/>
          <w:sz w:val="20"/>
          <w:szCs w:val="20"/>
        </w:rPr>
        <w:t xml:space="preserve"> pagamento com redução de até 40% (quarenta por cento)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do valor do precatório, conforme dispuser o Edital;</w:t>
      </w:r>
    </w:p>
    <w:p w14:paraId="093AD3EC" w14:textId="77777777" w:rsidR="00565250" w:rsidRPr="00DC70AF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DC8F3C" w14:textId="6E10DDB2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III -</w:t>
      </w:r>
      <w:r w:rsidRPr="00DC70AF">
        <w:rPr>
          <w:rFonts w:ascii="Arial" w:hAnsi="Arial" w:cs="Arial"/>
          <w:sz w:val="20"/>
          <w:szCs w:val="20"/>
        </w:rPr>
        <w:t xml:space="preserve"> a possibilidade de pagamento parcelado, em prazo não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superior a dois anos, para precatório cujo valor obtido após a redução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prevista no inciso II deste artigo exceda a 1/3 (um terço) dos recursos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repassados ao Poder Judiciário, previstos no artigo 101 do ADCT;</w:t>
      </w:r>
    </w:p>
    <w:p w14:paraId="19F40086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56258A" w14:textId="5A254259" w:rsid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IV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a</w:t>
      </w:r>
      <w:proofErr w:type="gramEnd"/>
      <w:r w:rsidRPr="00DC70AF">
        <w:rPr>
          <w:rFonts w:ascii="Arial" w:hAnsi="Arial" w:cs="Arial"/>
          <w:sz w:val="20"/>
          <w:szCs w:val="20"/>
        </w:rPr>
        <w:t xml:space="preserve"> incidência dos descontos legais sobre o valor conciliado;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e</w:t>
      </w:r>
    </w:p>
    <w:p w14:paraId="3F885F2B" w14:textId="77777777" w:rsidR="000F1794" w:rsidRPr="00DC70AF" w:rsidRDefault="000F1794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64E95B" w14:textId="5538CD39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V -</w:t>
      </w:r>
      <w:r w:rsidRPr="00DC70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0AF">
        <w:rPr>
          <w:rFonts w:ascii="Arial" w:hAnsi="Arial" w:cs="Arial"/>
          <w:sz w:val="20"/>
          <w:szCs w:val="20"/>
        </w:rPr>
        <w:t>a</w:t>
      </w:r>
      <w:proofErr w:type="gramEnd"/>
      <w:r w:rsidRPr="00DC70AF">
        <w:rPr>
          <w:rFonts w:ascii="Arial" w:hAnsi="Arial" w:cs="Arial"/>
          <w:sz w:val="20"/>
          <w:szCs w:val="20"/>
        </w:rPr>
        <w:t xml:space="preserve"> quitação integral da dívida, objeto da conciliação, e a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renúncia a qualquer discussão acerca dos critérios de cálculo do percentual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apurado e do valor devido.</w:t>
      </w:r>
    </w:p>
    <w:p w14:paraId="6D3218B0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53AF1F" w14:textId="5B1B29E3" w:rsidR="00DC70AF" w:rsidRP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Parágrafo único.</w:t>
      </w:r>
      <w:r w:rsidRPr="00DC70AF">
        <w:rPr>
          <w:rFonts w:ascii="Arial" w:hAnsi="Arial" w:cs="Arial"/>
          <w:sz w:val="20"/>
          <w:szCs w:val="20"/>
        </w:rPr>
        <w:t xml:space="preserve"> O Município de Ferraz de Vasconcelos poderá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optar por firmar convênio com o Poder Judiciário para a realização dos atos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que se fizerem necessários para o cumprimento do que dispõe esta Lei,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inclusive para formalizações de acordos na esfera judicial.</w:t>
      </w:r>
    </w:p>
    <w:p w14:paraId="1F127D56" w14:textId="77777777" w:rsidR="00565250" w:rsidRDefault="00565250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9B6F06" w14:textId="31B47E8B" w:rsidR="00DC70AF" w:rsidRDefault="00DC70AF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16.</w:t>
      </w:r>
      <w:r w:rsidRPr="00DC70AF">
        <w:rPr>
          <w:rFonts w:ascii="Arial" w:hAnsi="Arial" w:cs="Arial"/>
          <w:sz w:val="20"/>
          <w:szCs w:val="20"/>
        </w:rPr>
        <w:t xml:space="preserve"> Os credores municipais interessados em realizar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acordo deverão apresentar proposta por meio de advogado constituído nos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autos através de requerimento protocolado previsto no edital, sendo o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requerimento aquele padrão disponibilizado no endereço eletrônico da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Prefeitura do Município de Ferraz de Vasconcelos, contendo todos os dados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>atualizados e individualizados para a correta identificação da situação de</w:t>
      </w:r>
      <w:r w:rsidR="00565250">
        <w:rPr>
          <w:rFonts w:ascii="Arial" w:hAnsi="Arial" w:cs="Arial"/>
          <w:sz w:val="20"/>
          <w:szCs w:val="20"/>
        </w:rPr>
        <w:t xml:space="preserve"> </w:t>
      </w:r>
      <w:r w:rsidRPr="00DC70AF">
        <w:rPr>
          <w:rFonts w:ascii="Arial" w:hAnsi="Arial" w:cs="Arial"/>
          <w:sz w:val="20"/>
          <w:szCs w:val="20"/>
        </w:rPr>
        <w:t xml:space="preserve">seu precatório, além de outros documentos necessários, previstos no </w:t>
      </w:r>
      <w:r w:rsidR="00565250">
        <w:rPr>
          <w:rFonts w:ascii="Arial" w:hAnsi="Arial" w:cs="Arial"/>
          <w:sz w:val="20"/>
          <w:szCs w:val="20"/>
        </w:rPr>
        <w:t xml:space="preserve">edital </w:t>
      </w:r>
      <w:r w:rsidRPr="00DC70AF">
        <w:rPr>
          <w:rFonts w:ascii="Arial" w:hAnsi="Arial" w:cs="Arial"/>
          <w:sz w:val="20"/>
          <w:szCs w:val="20"/>
        </w:rPr>
        <w:t>de convocação.</w:t>
      </w:r>
    </w:p>
    <w:p w14:paraId="0B6BC86E" w14:textId="77777777" w:rsidR="00DC70AF" w:rsidRDefault="00DC70AF" w:rsidP="00DC7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70BE86" w14:textId="1404EB87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O acordo poderá ser celebrado com o titular original do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precatório ou seus sucessores causa mortis, bem como com os cessionários,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desde que devidamente habilitados no requisitório em processamento nos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Tribunais, com a participação obrigatória do advogado constituído nos autos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do processo judicial respectivo.</w:t>
      </w:r>
    </w:p>
    <w:p w14:paraId="07621D85" w14:textId="77777777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792F0E" w14:textId="500564D4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Com expressa anuência do advogado constituído, os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honorários de sucumbência poderão integrar o acordo a ser celebrado.</w:t>
      </w:r>
    </w:p>
    <w:p w14:paraId="04795226" w14:textId="77777777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6F48D6" w14:textId="1C72B050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Nos casos de precatórios cedidos parcial ou integralmente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pelo credor originário, o acordo deverá ser feito com todos os cessionários,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de forma a abranger a integralidade do crédito.</w:t>
      </w:r>
    </w:p>
    <w:p w14:paraId="722F5D88" w14:textId="77777777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B54C15" w14:textId="69C613F9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17.</w:t>
      </w:r>
      <w:r w:rsidRPr="00565250">
        <w:rPr>
          <w:rFonts w:ascii="Arial" w:hAnsi="Arial" w:cs="Arial"/>
          <w:sz w:val="20"/>
          <w:szCs w:val="20"/>
        </w:rPr>
        <w:t xml:space="preserve"> Será preservada a ordem cronológica do precatório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não conciliado.</w:t>
      </w:r>
    </w:p>
    <w:p w14:paraId="6649E910" w14:textId="77777777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A7A146" w14:textId="23D6E028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18.</w:t>
      </w:r>
      <w:r w:rsidRPr="00565250">
        <w:rPr>
          <w:rFonts w:ascii="Arial" w:hAnsi="Arial" w:cs="Arial"/>
          <w:sz w:val="20"/>
          <w:szCs w:val="20"/>
        </w:rPr>
        <w:t xml:space="preserve"> Uma vez formalizado, o instrumento de conciliação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será levado à chancela de um Advogado Público e um Contador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integrante da Câmara e à homologação do Juízo responsável pelo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pagamento do precatório do respectivo tribunal.</w:t>
      </w:r>
    </w:p>
    <w:p w14:paraId="22367BEA" w14:textId="77777777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7F218C" w14:textId="6D5AEB63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Parágrafo único.</w:t>
      </w:r>
      <w:r w:rsidRPr="00565250">
        <w:rPr>
          <w:rFonts w:ascii="Arial" w:hAnsi="Arial" w:cs="Arial"/>
          <w:sz w:val="20"/>
          <w:szCs w:val="20"/>
        </w:rPr>
        <w:t xml:space="preserve"> A homologação é condição para o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cumprimento das condições estabelecidas no acordo.</w:t>
      </w:r>
    </w:p>
    <w:p w14:paraId="672600BF" w14:textId="77777777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36C449" w14:textId="54053744" w:rsidR="00565250" w:rsidRDefault="00565250" w:rsidP="00565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sz w:val="20"/>
          <w:szCs w:val="20"/>
        </w:rPr>
        <w:t>TÍTULO II</w:t>
      </w:r>
    </w:p>
    <w:p w14:paraId="595F56CA" w14:textId="77777777" w:rsidR="00565250" w:rsidRPr="00565250" w:rsidRDefault="00565250" w:rsidP="00565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15145A" w14:textId="77777777" w:rsidR="00565250" w:rsidRPr="00565250" w:rsidRDefault="00565250" w:rsidP="00565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sz w:val="20"/>
          <w:szCs w:val="20"/>
        </w:rPr>
        <w:t>DA COMPENSAÇÃO DE CRÉDITOS EM PRECATÓRIOS</w:t>
      </w:r>
    </w:p>
    <w:p w14:paraId="2CE10D02" w14:textId="77777777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37BF38" w14:textId="15785BAC" w:rsidR="00565250" w:rsidRP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Art. 19.</w:t>
      </w:r>
      <w:r w:rsidRPr="00565250">
        <w:rPr>
          <w:rFonts w:ascii="Arial" w:hAnsi="Arial" w:cs="Arial"/>
          <w:sz w:val="20"/>
          <w:szCs w:val="20"/>
        </w:rPr>
        <w:t xml:space="preserve"> Nos termos do artigo 105 do Ato das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Constitucionais Transitórias, fica autorizada a compensação de créditos em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precatórios, limitados a 20% (vinte por cento) ao ano, com débitos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tributários e não tributários, líquidos e certos, inscritos em dívida ativa até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25 de março de 2015 pela Fazenda Pública Municipal,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requerimento do credor originário ou de seus sucessores causa mortis, bem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como de eventuais cessionários devidamente habilitados no requisitório,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consoante decreto regulamentador.</w:t>
      </w:r>
    </w:p>
    <w:p w14:paraId="4A20936B" w14:textId="77777777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4B7463" w14:textId="5386C9E4" w:rsidR="00565250" w:rsidRDefault="00565250" w:rsidP="00565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250">
        <w:rPr>
          <w:rFonts w:ascii="Arial" w:hAnsi="Arial" w:cs="Arial"/>
          <w:b/>
          <w:bCs/>
          <w:sz w:val="20"/>
          <w:szCs w:val="20"/>
        </w:rPr>
        <w:t>Parágrafo único</w:t>
      </w:r>
      <w:r w:rsidRPr="00565250">
        <w:rPr>
          <w:rFonts w:ascii="Arial" w:hAnsi="Arial" w:cs="Arial"/>
          <w:sz w:val="20"/>
          <w:szCs w:val="20"/>
        </w:rPr>
        <w:t>. Nos termos do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º</w:t>
      </w:r>
      <w:r w:rsidRPr="00565250">
        <w:rPr>
          <w:rFonts w:ascii="Arial" w:hAnsi="Arial" w:cs="Arial"/>
          <w:sz w:val="20"/>
          <w:szCs w:val="20"/>
        </w:rPr>
        <w:t xml:space="preserve"> do artigo 105 do ADCT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não se aplica às compensações referidas no caput deste artigo qualquer tipo</w:t>
      </w:r>
      <w:r>
        <w:rPr>
          <w:rFonts w:ascii="Arial" w:hAnsi="Arial" w:cs="Arial"/>
          <w:sz w:val="20"/>
          <w:szCs w:val="20"/>
        </w:rPr>
        <w:t xml:space="preserve"> </w:t>
      </w:r>
      <w:r w:rsidRPr="00565250">
        <w:rPr>
          <w:rFonts w:ascii="Arial" w:hAnsi="Arial" w:cs="Arial"/>
          <w:sz w:val="20"/>
          <w:szCs w:val="20"/>
        </w:rPr>
        <w:t>de vinculação de receita, como as destinadas à saúde, educação e outras finalidades.</w:t>
      </w:r>
    </w:p>
    <w:p w14:paraId="06F7152C" w14:textId="77777777" w:rsidR="00806C7A" w:rsidRPr="00806C7A" w:rsidRDefault="00806C7A" w:rsidP="0056525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56D9EF" w14:textId="3156C07E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Art. 20</w:t>
      </w:r>
      <w:r w:rsidRPr="00806C7A">
        <w:rPr>
          <w:rFonts w:ascii="Arial" w:hAnsi="Arial" w:cs="Arial"/>
          <w:sz w:val="20"/>
          <w:szCs w:val="20"/>
        </w:rPr>
        <w:t>. As compensações serão perfectibilizadas e produzirão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efeitos após a homologação judicial pelo Juízo do processo de execução que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deu origem ao precatório e serão formalizadas nos termos do decreto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regulamentador desta Lei, com a participação do advogado constituído no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precatório e no respectivo processo judicial.</w:t>
      </w:r>
    </w:p>
    <w:p w14:paraId="32615DB2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78DE76" w14:textId="22CA4342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Art. 21.</w:t>
      </w:r>
      <w:r w:rsidRPr="00806C7A">
        <w:rPr>
          <w:rFonts w:ascii="Arial" w:hAnsi="Arial" w:cs="Arial"/>
          <w:sz w:val="20"/>
          <w:szCs w:val="20"/>
        </w:rPr>
        <w:t xml:space="preserve"> Para que ocorra a compensação de débitos discutidos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judicialmente, torna-se necessária a desistência de ações ou defesas, bem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como a renúncia de direitos quanto aos débitos que se pretende compensar.</w:t>
      </w:r>
    </w:p>
    <w:p w14:paraId="7315EF5B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2951E8" w14:textId="4148081D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Art. 22.</w:t>
      </w:r>
      <w:r w:rsidRPr="00806C7A">
        <w:rPr>
          <w:rFonts w:ascii="Arial" w:hAnsi="Arial" w:cs="Arial"/>
          <w:sz w:val="20"/>
          <w:szCs w:val="20"/>
        </w:rPr>
        <w:t xml:space="preserve"> No caso de débitos ajuizados, a compensação não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alcança custas, despesas judiciais e honorários advocatícios arbitrados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judicialmente em favor dos Advogados do Município, cujo pagamento prévio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e integral é condição para a efetivação da compensação.</w:t>
      </w:r>
    </w:p>
    <w:p w14:paraId="14C76A5C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1519CE" w14:textId="0C249B0D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Parágrafo único.</w:t>
      </w:r>
      <w:r w:rsidRPr="00806C7A">
        <w:rPr>
          <w:rFonts w:ascii="Arial" w:hAnsi="Arial" w:cs="Arial"/>
          <w:sz w:val="20"/>
          <w:szCs w:val="20"/>
        </w:rPr>
        <w:t xml:space="preserve"> Excepcionalmente, com a anuência dos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beneficiários e mediante decisão motivada, o Chefe do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poderá incluir na compensação os honorários advocatícios previstos,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devendo a Secretaria Municipal da Fazenda, por intermédio do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Departamento de Contabilidade e Orçamento e Departamento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Tesouraria providenciar o pagamento do respectivo montante, sendo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considerada, para este fim, a data em que promovida a baixa dos débitos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do banco de dados da Dívida Ativa Municipal.</w:t>
      </w:r>
    </w:p>
    <w:p w14:paraId="5353B360" w14:textId="77777777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C98EB7" w14:textId="166D4331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Art. 23.</w:t>
      </w:r>
      <w:r w:rsidRPr="00806C7A">
        <w:rPr>
          <w:rFonts w:ascii="Arial" w:hAnsi="Arial" w:cs="Arial"/>
          <w:sz w:val="20"/>
          <w:szCs w:val="20"/>
        </w:rPr>
        <w:t xml:space="preserve"> O requerimento da compensação deverá ser submetido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à análise da Secretaria Municipal de Assuntos Jurídicos, por meio da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Advocacia Geral do Município, acompanhado de manifestação, da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Municipal da Fazenda, por meio da Diretoria do Departamento da Receita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Municipal, devendo ser decidido pelo Chefe do Poder Executivo Municipal.</w:t>
      </w:r>
    </w:p>
    <w:p w14:paraId="31D9E615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9502EB" w14:textId="24FC5734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Parágrafo único.</w:t>
      </w:r>
      <w:r w:rsidRPr="00806C7A">
        <w:rPr>
          <w:rFonts w:ascii="Arial" w:hAnsi="Arial" w:cs="Arial"/>
          <w:sz w:val="20"/>
          <w:szCs w:val="20"/>
        </w:rPr>
        <w:t xml:space="preserve"> As compensações serão implementadas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dentro dos limites previstos no Orçamento Municipal, nos termos da Lei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regente.</w:t>
      </w:r>
    </w:p>
    <w:p w14:paraId="3F33D370" w14:textId="77777777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1F3866" w14:textId="77A579A0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Art. 24.</w:t>
      </w:r>
      <w:r w:rsidRPr="00806C7A">
        <w:rPr>
          <w:rFonts w:ascii="Arial" w:hAnsi="Arial" w:cs="Arial"/>
          <w:sz w:val="20"/>
          <w:szCs w:val="20"/>
        </w:rPr>
        <w:t xml:space="preserve"> As despesas decorrentes com a execução da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Lei correrão pelas s</w:t>
      </w:r>
      <w:r>
        <w:rPr>
          <w:rFonts w:ascii="Arial" w:hAnsi="Arial" w:cs="Arial"/>
          <w:sz w:val="20"/>
          <w:szCs w:val="20"/>
        </w:rPr>
        <w:t>e</w:t>
      </w:r>
      <w:r w:rsidRPr="00806C7A">
        <w:rPr>
          <w:rFonts w:ascii="Arial" w:hAnsi="Arial" w:cs="Arial"/>
          <w:sz w:val="20"/>
          <w:szCs w:val="20"/>
        </w:rPr>
        <w:t>guintes dotações do Orçamento vigente,</w:t>
      </w:r>
      <w:r>
        <w:rPr>
          <w:rFonts w:ascii="Arial" w:hAnsi="Arial" w:cs="Arial"/>
          <w:sz w:val="20"/>
          <w:szCs w:val="20"/>
        </w:rPr>
        <w:t xml:space="preserve"> </w:t>
      </w:r>
      <w:r w:rsidRPr="00806C7A">
        <w:rPr>
          <w:rFonts w:ascii="Arial" w:hAnsi="Arial" w:cs="Arial"/>
          <w:sz w:val="20"/>
          <w:szCs w:val="20"/>
        </w:rPr>
        <w:t>suplementadas se necessário:</w:t>
      </w:r>
    </w:p>
    <w:p w14:paraId="53AC404E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3B4805" w14:textId="60A46252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sz w:val="20"/>
          <w:szCs w:val="20"/>
        </w:rPr>
        <w:t>Rubrica Orçamentária:</w:t>
      </w:r>
      <w:r>
        <w:rPr>
          <w:rFonts w:ascii="Arial" w:hAnsi="Arial" w:cs="Arial"/>
          <w:sz w:val="20"/>
          <w:szCs w:val="20"/>
        </w:rPr>
        <w:t xml:space="preserve"> 0814 – 04.01.00 04 123 7007 2264 01 11 00000 – 3.1.90.91</w:t>
      </w:r>
    </w:p>
    <w:p w14:paraId="09D81BAE" w14:textId="77777777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6A808" w14:textId="7EFF3D73" w:rsidR="00806C7A" w:rsidRP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sz w:val="20"/>
          <w:szCs w:val="20"/>
        </w:rPr>
        <w:t>Rubrica Orçamentária:</w:t>
      </w:r>
      <w:r>
        <w:rPr>
          <w:rFonts w:ascii="Arial" w:hAnsi="Arial" w:cs="Arial"/>
          <w:sz w:val="20"/>
          <w:szCs w:val="20"/>
        </w:rPr>
        <w:t xml:space="preserve"> 0815 – 04.01.00 04 123 7007 2264 01 1100000 – 3.3.90.91</w:t>
      </w:r>
    </w:p>
    <w:p w14:paraId="1BE6DCEE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EC9E0C" w14:textId="2DEB7138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sz w:val="20"/>
          <w:szCs w:val="20"/>
        </w:rPr>
        <w:t>Rubrica Orçamentária:</w:t>
      </w:r>
      <w:r>
        <w:rPr>
          <w:rFonts w:ascii="Arial" w:hAnsi="Arial" w:cs="Arial"/>
          <w:sz w:val="20"/>
          <w:szCs w:val="20"/>
        </w:rPr>
        <w:t xml:space="preserve"> 2557 – 04.01.00 04 123 7007 2264 01 1100000 – 3.3.90.91</w:t>
      </w:r>
    </w:p>
    <w:p w14:paraId="443D4A4E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5B0B3B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O Executivo Municipal regulamentará através de Decreto a presente lei.</w:t>
      </w:r>
    </w:p>
    <w:p w14:paraId="21DCA181" w14:textId="77777777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6A286" w14:textId="55CEF978" w:rsidR="00806C7A" w:rsidRDefault="00806C7A" w:rsidP="00806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C7A">
        <w:rPr>
          <w:rFonts w:ascii="Arial" w:hAnsi="Arial" w:cs="Arial"/>
          <w:b/>
          <w:bCs/>
          <w:sz w:val="20"/>
          <w:szCs w:val="20"/>
        </w:rPr>
        <w:t>Art. 26.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 </w:t>
      </w:r>
    </w:p>
    <w:p w14:paraId="4335460F" w14:textId="6489FF88" w:rsidR="00DC70AF" w:rsidRDefault="00DC70AF" w:rsidP="00806C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A4CBF" w14:textId="77777777" w:rsidR="00806C7A" w:rsidRDefault="00806C7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0456257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C23CB">
        <w:rPr>
          <w:rFonts w:ascii="Arial" w:hAnsi="Arial" w:cs="Arial"/>
          <w:sz w:val="20"/>
          <w:szCs w:val="20"/>
        </w:rPr>
        <w:t>11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DC23CB">
        <w:rPr>
          <w:rFonts w:ascii="Arial" w:hAnsi="Arial" w:cs="Arial"/>
          <w:sz w:val="20"/>
          <w:szCs w:val="20"/>
        </w:rPr>
        <w:t>outubro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234366D3" w14:textId="77777777" w:rsidR="00806C7A" w:rsidRDefault="00806C7A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F64B3F" w14:textId="77777777" w:rsidR="00806C7A" w:rsidRDefault="00806C7A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E6063C" w14:textId="4FDDCFF8" w:rsidR="00806C7A" w:rsidRDefault="00806C7A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PAUO TEIXEIRA JÚNIOR</w:t>
      </w:r>
    </w:p>
    <w:p w14:paraId="52D928B3" w14:textId="1D25831E" w:rsidR="00806C7A" w:rsidRDefault="00806C7A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1794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379F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65250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613A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0FDC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06C7A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4BD7"/>
    <w:rsid w:val="00947F84"/>
    <w:rsid w:val="00960337"/>
    <w:rsid w:val="0096042B"/>
    <w:rsid w:val="00960D85"/>
    <w:rsid w:val="009613C2"/>
    <w:rsid w:val="00962BDE"/>
    <w:rsid w:val="009643C4"/>
    <w:rsid w:val="00973A01"/>
    <w:rsid w:val="00973C2E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1A07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4490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3CB"/>
    <w:rsid w:val="00DC29EE"/>
    <w:rsid w:val="00DC70AF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2129</Words>
  <Characters>11499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10</cp:revision>
  <dcterms:created xsi:type="dcterms:W3CDTF">2023-10-31T19:43:00Z</dcterms:created>
  <dcterms:modified xsi:type="dcterms:W3CDTF">2023-11-01T12:58:00Z</dcterms:modified>
</cp:coreProperties>
</file>