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510B2E1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</w:t>
      </w:r>
      <w:r w:rsidR="002C3DD1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</w:t>
      </w:r>
      <w:r w:rsidR="002C3DD1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F77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F730ADE" w:rsidR="0028101D" w:rsidRDefault="00CF77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parágrafo </w:t>
      </w:r>
      <w:r w:rsidR="002C3DD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º do artigo </w:t>
      </w:r>
      <w:r w:rsidR="002C3DD1"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z w:val="20"/>
          <w:szCs w:val="20"/>
        </w:rPr>
        <w:t xml:space="preserve"> d</w:t>
      </w:r>
      <w:r w:rsidR="002C3DD1">
        <w:rPr>
          <w:rFonts w:ascii="Arial" w:hAnsi="Arial" w:cs="Arial"/>
          <w:sz w:val="20"/>
          <w:szCs w:val="20"/>
        </w:rPr>
        <w:t>o Regimento Interno e acrescenta-lhe outro parágrafo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AC266" w14:textId="127FF74A" w:rsidR="001B0A25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CF7784">
        <w:rPr>
          <w:rFonts w:ascii="Arial" w:hAnsi="Arial" w:cs="Arial"/>
          <w:sz w:val="20"/>
          <w:szCs w:val="20"/>
        </w:rPr>
        <w:t xml:space="preserve">O parágrafo </w:t>
      </w:r>
      <w:r w:rsidR="002C3DD1">
        <w:rPr>
          <w:rFonts w:ascii="Arial" w:hAnsi="Arial" w:cs="Arial"/>
          <w:sz w:val="20"/>
          <w:szCs w:val="20"/>
        </w:rPr>
        <w:t>3º</w:t>
      </w:r>
      <w:r w:rsidR="00CF7784">
        <w:rPr>
          <w:rFonts w:ascii="Arial" w:hAnsi="Arial" w:cs="Arial"/>
          <w:sz w:val="20"/>
          <w:szCs w:val="20"/>
        </w:rPr>
        <w:t xml:space="preserve"> do artigo </w:t>
      </w:r>
      <w:r w:rsidR="002C3DD1">
        <w:rPr>
          <w:rFonts w:ascii="Arial" w:hAnsi="Arial" w:cs="Arial"/>
          <w:sz w:val="20"/>
          <w:szCs w:val="20"/>
        </w:rPr>
        <w:t xml:space="preserve">150 da </w:t>
      </w:r>
      <w:r w:rsidR="002C3DD1" w:rsidRPr="00D815AC">
        <w:rPr>
          <w:rFonts w:ascii="Arial" w:hAnsi="Arial" w:cs="Arial"/>
          <w:sz w:val="20"/>
          <w:szCs w:val="20"/>
        </w:rPr>
        <w:t>Resolução</w:t>
      </w:r>
      <w:r w:rsidR="002C3DD1">
        <w:rPr>
          <w:rFonts w:ascii="Arial" w:hAnsi="Arial" w:cs="Arial"/>
          <w:sz w:val="20"/>
          <w:szCs w:val="20"/>
        </w:rPr>
        <w:t xml:space="preserve"> nº 306, de 03 de outubro de 1991, </w:t>
      </w:r>
      <w:r w:rsidR="00CF7784">
        <w:rPr>
          <w:rFonts w:ascii="Arial" w:hAnsi="Arial" w:cs="Arial"/>
          <w:sz w:val="20"/>
          <w:szCs w:val="20"/>
        </w:rPr>
        <w:t xml:space="preserve">que dispõe </w:t>
      </w:r>
      <w:r w:rsidR="002C3DD1">
        <w:rPr>
          <w:rFonts w:ascii="Arial" w:hAnsi="Arial" w:cs="Arial"/>
          <w:sz w:val="20"/>
          <w:szCs w:val="20"/>
        </w:rPr>
        <w:t xml:space="preserve">sobre o Regimento Interno da Câmara Municipal de Ferraz de Vasconcelos, e dá outras providências, passa a </w:t>
      </w:r>
      <w:r w:rsidR="001B0A25">
        <w:rPr>
          <w:rFonts w:ascii="Arial" w:hAnsi="Arial" w:cs="Arial"/>
          <w:sz w:val="20"/>
          <w:szCs w:val="20"/>
        </w:rPr>
        <w:t>vigorar c</w:t>
      </w:r>
      <w:r w:rsidR="002C3DD1">
        <w:rPr>
          <w:rFonts w:ascii="Arial" w:hAnsi="Arial" w:cs="Arial"/>
          <w:sz w:val="20"/>
          <w:szCs w:val="20"/>
        </w:rPr>
        <w:t>o</w:t>
      </w:r>
      <w:r w:rsidR="001B0A25">
        <w:rPr>
          <w:rFonts w:ascii="Arial" w:hAnsi="Arial" w:cs="Arial"/>
          <w:sz w:val="20"/>
          <w:szCs w:val="20"/>
        </w:rPr>
        <w:t>m a seguinte redação:</w:t>
      </w:r>
    </w:p>
    <w:p w14:paraId="2AB00087" w14:textId="77777777" w:rsidR="001B0A25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9EA6B7" w14:textId="5887E249" w:rsidR="001B0A25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2C3DD1">
        <w:rPr>
          <w:rFonts w:ascii="Arial" w:hAnsi="Arial" w:cs="Arial"/>
          <w:sz w:val="20"/>
          <w:szCs w:val="20"/>
        </w:rPr>
        <w:t>150.</w:t>
      </w:r>
      <w:r>
        <w:rPr>
          <w:rFonts w:ascii="Arial" w:hAnsi="Arial" w:cs="Arial"/>
          <w:sz w:val="20"/>
          <w:szCs w:val="20"/>
        </w:rPr>
        <w:t xml:space="preserve"> (...)</w:t>
      </w:r>
    </w:p>
    <w:p w14:paraId="4D853EC2" w14:textId="77777777" w:rsidR="001B0A25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A62E0D" w14:textId="41A75D91" w:rsidR="002C3DD1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2C3DD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º A</w:t>
      </w:r>
      <w:r w:rsidR="002C3DD1">
        <w:rPr>
          <w:rFonts w:ascii="Arial" w:hAnsi="Arial" w:cs="Arial"/>
          <w:sz w:val="20"/>
          <w:szCs w:val="20"/>
        </w:rPr>
        <w:t xml:space="preserve"> ata da </w:t>
      </w:r>
      <w:r>
        <w:rPr>
          <w:rFonts w:ascii="Arial" w:hAnsi="Arial" w:cs="Arial"/>
          <w:sz w:val="20"/>
          <w:szCs w:val="20"/>
        </w:rPr>
        <w:t>sess</w:t>
      </w:r>
      <w:r w:rsidR="002C3DD1">
        <w:rPr>
          <w:rFonts w:ascii="Arial" w:hAnsi="Arial" w:cs="Arial"/>
          <w:sz w:val="20"/>
          <w:szCs w:val="20"/>
        </w:rPr>
        <w:t>ão anterior será discutida e votada, na fase do Expediente da sessão subsequente.</w:t>
      </w:r>
    </w:p>
    <w:p w14:paraId="1C9B569B" w14:textId="77777777" w:rsidR="002C3DD1" w:rsidRDefault="002C3DD1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72652" w14:textId="54C78DA8" w:rsidR="00D815AC" w:rsidRPr="00D815AC" w:rsidRDefault="002C3DD1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12. Qualquer Vereador poderá requerer a leitura da ata no totó ou em parte; O Requerimento dependerá de aprovação de 2/3 (dois terços) dos Vereadores presentes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sessão</w:t>
      </w:r>
      <w:r w:rsidR="00D815AC" w:rsidRPr="00D815AC">
        <w:rPr>
          <w:rFonts w:ascii="Arial" w:hAnsi="Arial" w:cs="Arial"/>
          <w:sz w:val="20"/>
          <w:szCs w:val="20"/>
        </w:rPr>
        <w:t>.</w:t>
      </w:r>
      <w:r w:rsidR="001B0A25">
        <w:rPr>
          <w:rFonts w:ascii="Arial" w:hAnsi="Arial" w:cs="Arial"/>
          <w:sz w:val="20"/>
          <w:szCs w:val="20"/>
        </w:rPr>
        <w:t>”</w:t>
      </w:r>
    </w:p>
    <w:p w14:paraId="7ED621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6357461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01A75BF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1B0A25">
        <w:rPr>
          <w:rFonts w:ascii="Arial" w:hAnsi="Arial" w:cs="Arial"/>
          <w:sz w:val="20"/>
          <w:szCs w:val="20"/>
        </w:rPr>
        <w:t>1</w:t>
      </w:r>
      <w:r w:rsidR="00581156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B0A25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2C8E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C3DD1"/>
    <w:rsid w:val="002D16FB"/>
    <w:rsid w:val="002E0F66"/>
    <w:rsid w:val="00312769"/>
    <w:rsid w:val="00324306"/>
    <w:rsid w:val="00332826"/>
    <w:rsid w:val="0035404A"/>
    <w:rsid w:val="00357F4D"/>
    <w:rsid w:val="00393945"/>
    <w:rsid w:val="003A6C56"/>
    <w:rsid w:val="003D26DD"/>
    <w:rsid w:val="003E14F6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C3E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CD6B0A"/>
    <w:rsid w:val="00CF7784"/>
    <w:rsid w:val="00D155C8"/>
    <w:rsid w:val="00D36FF9"/>
    <w:rsid w:val="00D416E3"/>
    <w:rsid w:val="00D65C65"/>
    <w:rsid w:val="00D750E7"/>
    <w:rsid w:val="00D7651E"/>
    <w:rsid w:val="00D815AC"/>
    <w:rsid w:val="00D94C94"/>
    <w:rsid w:val="00DA75A1"/>
    <w:rsid w:val="00DC22C1"/>
    <w:rsid w:val="00DC29EE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2022-09-27T20:40:00Z</dcterms:created>
  <dcterms:modified xsi:type="dcterms:W3CDTF">2022-09-27T20:50:00Z</dcterms:modified>
</cp:coreProperties>
</file>