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86B617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98430F">
        <w:rPr>
          <w:rFonts w:ascii="Arial" w:hAnsi="Arial" w:cs="Arial"/>
          <w:b/>
          <w:sz w:val="20"/>
          <w:szCs w:val="20"/>
        </w:rPr>
        <w:t>2</w:t>
      </w:r>
      <w:r w:rsidR="00B0152D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152D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0152D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4FA164F" w:rsidR="0028101D" w:rsidRDefault="003C3A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0152D">
        <w:rPr>
          <w:rFonts w:ascii="Arial" w:hAnsi="Arial" w:cs="Arial"/>
          <w:sz w:val="20"/>
          <w:szCs w:val="20"/>
        </w:rPr>
        <w:t xml:space="preserve">fixação da </w:t>
      </w:r>
      <w:r w:rsidR="00DC09FB">
        <w:rPr>
          <w:rFonts w:ascii="Arial" w:hAnsi="Arial" w:cs="Arial"/>
          <w:sz w:val="20"/>
          <w:szCs w:val="20"/>
        </w:rPr>
        <w:t>remuneração dos senhores Vereadores</w:t>
      </w:r>
      <w:r w:rsidR="00B0152D">
        <w:rPr>
          <w:rFonts w:ascii="Arial" w:hAnsi="Arial" w:cs="Arial"/>
          <w:sz w:val="20"/>
          <w:szCs w:val="20"/>
        </w:rPr>
        <w:t xml:space="preserve"> à Câmara Municipal de Ferraz de Vasconcelos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2574A06C" w:rsidR="00CB5309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DC09FB">
        <w:rPr>
          <w:rFonts w:ascii="Arial" w:hAnsi="Arial" w:cs="Arial"/>
          <w:sz w:val="20"/>
          <w:szCs w:val="20"/>
        </w:rPr>
        <w:t xml:space="preserve">A </w:t>
      </w:r>
      <w:r w:rsidR="00B0152D">
        <w:rPr>
          <w:rFonts w:ascii="Arial" w:hAnsi="Arial" w:cs="Arial"/>
          <w:sz w:val="20"/>
          <w:szCs w:val="20"/>
        </w:rPr>
        <w:t>r</w:t>
      </w:r>
      <w:r w:rsidR="00DC09FB">
        <w:rPr>
          <w:rFonts w:ascii="Arial" w:hAnsi="Arial" w:cs="Arial"/>
          <w:sz w:val="20"/>
          <w:szCs w:val="20"/>
        </w:rPr>
        <w:t xml:space="preserve">emuneração dos senhores Vereadores, </w:t>
      </w:r>
      <w:r w:rsidR="00B0152D">
        <w:rPr>
          <w:rFonts w:ascii="Arial" w:hAnsi="Arial" w:cs="Arial"/>
          <w:sz w:val="20"/>
          <w:szCs w:val="20"/>
        </w:rPr>
        <w:t>a Câmara</w:t>
      </w:r>
      <w:r w:rsidR="00B0152D" w:rsidRPr="00B0152D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Municipal de Ferraz de Vasconcelos</w:t>
      </w:r>
      <w:r w:rsidR="00B0152D">
        <w:rPr>
          <w:rFonts w:ascii="Arial" w:hAnsi="Arial" w:cs="Arial"/>
          <w:sz w:val="20"/>
          <w:szCs w:val="20"/>
        </w:rPr>
        <w:t xml:space="preserve">, para viger na Legislatura que se inicia em 01 de janeiro de 1993, é </w:t>
      </w:r>
      <w:r w:rsidR="00DC09FB">
        <w:rPr>
          <w:rFonts w:ascii="Arial" w:hAnsi="Arial" w:cs="Arial"/>
          <w:sz w:val="20"/>
          <w:szCs w:val="20"/>
        </w:rPr>
        <w:t xml:space="preserve">fixada </w:t>
      </w:r>
      <w:r w:rsidR="00B0152D">
        <w:rPr>
          <w:rFonts w:ascii="Arial" w:hAnsi="Arial" w:cs="Arial"/>
          <w:sz w:val="20"/>
          <w:szCs w:val="20"/>
        </w:rPr>
        <w:t>em Cr$ 4.000.000,00 (quatro milhões de cruzeiros) mensais, a preços de agosto de 1992</w:t>
      </w:r>
      <w:r w:rsidR="00DC09FB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9A6AB2" w14:textId="77777777" w:rsidR="00B0152D" w:rsidRPr="006C7A63" w:rsidRDefault="00D815AC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B0152D">
        <w:rPr>
          <w:rFonts w:ascii="Arial" w:hAnsi="Arial" w:cs="Arial"/>
          <w:b/>
          <w:bCs/>
          <w:sz w:val="20"/>
          <w:szCs w:val="20"/>
        </w:rPr>
        <w:t xml:space="preserve"> </w:t>
      </w:r>
      <w:r w:rsidR="00B0152D" w:rsidRPr="006C7A63">
        <w:rPr>
          <w:rFonts w:ascii="Arial" w:hAnsi="Arial" w:cs="Arial"/>
          <w:sz w:val="20"/>
          <w:szCs w:val="20"/>
        </w:rPr>
        <w:t>A remuneração, dividir-se-á, em partes fixa e variável.</w:t>
      </w:r>
    </w:p>
    <w:p w14:paraId="38DFBC93" w14:textId="77777777" w:rsidR="00B0152D" w:rsidRPr="006C7A63" w:rsidRDefault="00B0152D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FDF0F" w14:textId="77777777" w:rsidR="00B0152D" w:rsidRPr="006C7A63" w:rsidRDefault="00B0152D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6C7A63">
        <w:rPr>
          <w:rFonts w:ascii="Arial" w:hAnsi="Arial" w:cs="Arial"/>
          <w:sz w:val="20"/>
          <w:szCs w:val="20"/>
        </w:rPr>
        <w:t>A parte fixa, corresponderá a 40% (quarenta por cento) do valor total da remuneração.</w:t>
      </w:r>
      <w:r w:rsidR="005D6BF1" w:rsidRPr="006C7A63">
        <w:rPr>
          <w:rFonts w:ascii="Arial" w:hAnsi="Arial" w:cs="Arial"/>
          <w:sz w:val="20"/>
          <w:szCs w:val="20"/>
        </w:rPr>
        <w:t xml:space="preserve"> </w:t>
      </w:r>
    </w:p>
    <w:p w14:paraId="3481C4C7" w14:textId="77777777" w:rsidR="00B0152D" w:rsidRDefault="00B0152D" w:rsidP="00FF654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1D2ED80" w14:textId="77777777" w:rsidR="00B0152D" w:rsidRPr="006C7A63" w:rsidRDefault="00B0152D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6C7A63">
        <w:rPr>
          <w:rFonts w:ascii="Arial" w:hAnsi="Arial" w:cs="Arial"/>
          <w:sz w:val="20"/>
          <w:szCs w:val="20"/>
        </w:rPr>
        <w:t>A parte variável, corresponderá a 60% (sessenta por cento) do valor total da remuneração.</w:t>
      </w:r>
    </w:p>
    <w:p w14:paraId="618A77E3" w14:textId="77777777" w:rsidR="00B0152D" w:rsidRDefault="00B0152D" w:rsidP="00FF654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99C430" w14:textId="77777777" w:rsidR="00B0152D" w:rsidRPr="006C7A63" w:rsidRDefault="00B0152D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6C7A63">
        <w:rPr>
          <w:rFonts w:ascii="Arial" w:hAnsi="Arial" w:cs="Arial"/>
          <w:sz w:val="20"/>
          <w:szCs w:val="20"/>
        </w:rPr>
        <w:t>A parte variável, será devida pelo comparecimento do Vereador às sessões, e a efetiva participação nos processos de votação.</w:t>
      </w:r>
    </w:p>
    <w:p w14:paraId="30ECCC74" w14:textId="77777777" w:rsidR="00B0152D" w:rsidRPr="006C7A63" w:rsidRDefault="00B0152D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AC1B04" w14:textId="77777777" w:rsidR="00B0152D" w:rsidRPr="006C7A63" w:rsidRDefault="00B0152D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6C7A63">
        <w:rPr>
          <w:rFonts w:ascii="Arial" w:hAnsi="Arial" w:cs="Arial"/>
          <w:sz w:val="20"/>
          <w:szCs w:val="20"/>
        </w:rPr>
        <w:t>O valor de cada sessão ordinária, será obtido dividindo-se o total da parte variável pelo número das que forem programadas durante o mês.</w:t>
      </w:r>
    </w:p>
    <w:p w14:paraId="6E2C41D2" w14:textId="77777777" w:rsidR="00B0152D" w:rsidRPr="006C7A63" w:rsidRDefault="00B0152D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10CCB3" w14:textId="77777777" w:rsidR="006C7A63" w:rsidRPr="006C7A63" w:rsidRDefault="00B0152D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6C7A63">
        <w:rPr>
          <w:rFonts w:ascii="Arial" w:hAnsi="Arial" w:cs="Arial"/>
          <w:sz w:val="20"/>
          <w:szCs w:val="20"/>
        </w:rPr>
        <w:t>Para fins de remuneração considerar-se-á como em exercício o Veread</w:t>
      </w:r>
      <w:r w:rsidR="006C7A63" w:rsidRPr="006C7A63">
        <w:rPr>
          <w:rFonts w:ascii="Arial" w:hAnsi="Arial" w:cs="Arial"/>
          <w:sz w:val="20"/>
          <w:szCs w:val="20"/>
        </w:rPr>
        <w:t>or licenciado nos termos do artigo 10 da Lei Orgânica do Município.</w:t>
      </w:r>
    </w:p>
    <w:p w14:paraId="3687A561" w14:textId="77777777" w:rsidR="006C7A63" w:rsidRPr="006C7A63" w:rsidRDefault="006C7A63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421086" w14:textId="0FB295A3" w:rsidR="006C7A63" w:rsidRPr="00ED098B" w:rsidRDefault="006C7A63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ED098B">
        <w:rPr>
          <w:rFonts w:ascii="Arial" w:hAnsi="Arial" w:cs="Arial"/>
          <w:sz w:val="20"/>
          <w:szCs w:val="20"/>
        </w:rPr>
        <w:t>Por sessão extraordinária, até o máximo de quatro (4) por mês, os Vereadores receberão o valor correspondente a uma das parcelas que trata o parágrafo único do artigo 3º desta Resolução.</w:t>
      </w:r>
    </w:p>
    <w:p w14:paraId="51234AFB" w14:textId="520064EF" w:rsidR="006C7A63" w:rsidRDefault="006C7A63" w:rsidP="00FF654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2D1849" w14:textId="402B0E8F" w:rsidR="006C7A63" w:rsidRPr="00ED098B" w:rsidRDefault="006C7A63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ED098B">
        <w:rPr>
          <w:rFonts w:ascii="Arial" w:hAnsi="Arial" w:cs="Arial"/>
          <w:sz w:val="20"/>
          <w:szCs w:val="20"/>
        </w:rPr>
        <w:t>Em nenhuma hipótese será remunerada mais de uma sessão por dia, qualquer que seja sua natureza.</w:t>
      </w:r>
    </w:p>
    <w:p w14:paraId="4EDA68E1" w14:textId="2BF64CEA" w:rsidR="006C7A63" w:rsidRDefault="006C7A63" w:rsidP="00FF654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F18A4C" w14:textId="56DD6C3F" w:rsidR="006C7A63" w:rsidRPr="00ED098B" w:rsidRDefault="006C7A63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ED098B">
        <w:rPr>
          <w:rFonts w:ascii="Arial" w:hAnsi="Arial" w:cs="Arial"/>
          <w:sz w:val="20"/>
          <w:szCs w:val="20"/>
        </w:rPr>
        <w:t>A remuneração de que trata esta Resolução, será atualizada mensalmente pela variação do Índice Geral de Preços – IGP, divulgado pela Fundação Getúlio Vargas, tomando-se como base o índice do mês de agosto de 1992, respeitados os limites estabelecidos pelo artigo 37 da Constituição Federal, os 75% (setenta e cinco por cento) da remuneração em espécie percebida pelos Deputados Estaduais e os 5% (cinco por cento) da receita municipal.</w:t>
      </w:r>
    </w:p>
    <w:p w14:paraId="078E83A8" w14:textId="015D848C" w:rsidR="00ED098B" w:rsidRDefault="00ED098B" w:rsidP="00FF654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B2B164" w14:textId="13DD9360" w:rsidR="00ED098B" w:rsidRPr="00ED098B" w:rsidRDefault="00ED098B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ED098B">
        <w:rPr>
          <w:rFonts w:ascii="Arial" w:hAnsi="Arial" w:cs="Arial"/>
          <w:sz w:val="20"/>
          <w:szCs w:val="20"/>
        </w:rPr>
        <w:t>As despesas decorrentes com a execução da presente Resolução, correrão a conta de dotações próprias consignadas no orçamento.</w:t>
      </w:r>
    </w:p>
    <w:p w14:paraId="366B7B41" w14:textId="54643AFD" w:rsidR="00ED098B" w:rsidRDefault="00ED098B" w:rsidP="00FF654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7185CE" w14:textId="77777777" w:rsidR="00ED098B" w:rsidRDefault="00ED098B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8º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7F45D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surtindo seus efeitos a partir de 01 de janeiro de 1993.</w:t>
      </w:r>
    </w:p>
    <w:p w14:paraId="61BE74B9" w14:textId="77777777" w:rsidR="00ED098B" w:rsidRDefault="00ED098B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4E377223" w:rsidR="00D815AC" w:rsidRPr="00D815AC" w:rsidRDefault="00ED098B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8B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7F45DD">
        <w:rPr>
          <w:rFonts w:ascii="Arial" w:hAnsi="Arial" w:cs="Arial"/>
          <w:sz w:val="20"/>
          <w:szCs w:val="20"/>
        </w:rPr>
        <w:t xml:space="preserve">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5F18CC26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FF654F">
        <w:rPr>
          <w:rFonts w:ascii="Arial" w:hAnsi="Arial" w:cs="Arial"/>
          <w:sz w:val="20"/>
          <w:szCs w:val="20"/>
        </w:rPr>
        <w:t>2</w:t>
      </w:r>
      <w:r w:rsidR="00ED098B">
        <w:rPr>
          <w:rFonts w:ascii="Arial" w:hAnsi="Arial" w:cs="Arial"/>
          <w:sz w:val="20"/>
          <w:szCs w:val="20"/>
        </w:rPr>
        <w:t>6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ED098B">
        <w:rPr>
          <w:rFonts w:ascii="Arial" w:hAnsi="Arial" w:cs="Arial"/>
          <w:sz w:val="20"/>
          <w:szCs w:val="20"/>
        </w:rPr>
        <w:t>agosto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600EDA2" w:rsidR="00E27005" w:rsidRDefault="00FF654F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HONORINA DA SILVA</w:t>
      </w:r>
    </w:p>
    <w:p w14:paraId="7AEF03F0" w14:textId="236ABE1F" w:rsidR="0085432D" w:rsidRDefault="00FF654F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B0152D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2022-09-28T13:18:00Z</dcterms:created>
  <dcterms:modified xsi:type="dcterms:W3CDTF">2022-09-28T13:36:00Z</dcterms:modified>
</cp:coreProperties>
</file>