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EFE56F0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3C3A46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3A46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C3A46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EECEB05" w:rsidR="0028101D" w:rsidRDefault="003C3A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fixação da Verba </w:t>
      </w:r>
      <w:r w:rsidR="0098430F">
        <w:rPr>
          <w:rFonts w:ascii="Arial" w:hAnsi="Arial" w:cs="Arial"/>
          <w:sz w:val="20"/>
          <w:szCs w:val="20"/>
        </w:rPr>
        <w:t>de Representação</w:t>
      </w:r>
      <w:r>
        <w:rPr>
          <w:rFonts w:ascii="Arial" w:hAnsi="Arial" w:cs="Arial"/>
          <w:sz w:val="20"/>
          <w:szCs w:val="20"/>
        </w:rPr>
        <w:t xml:space="preserve"> do Presidente da </w:t>
      </w:r>
      <w:r>
        <w:rPr>
          <w:rFonts w:ascii="Arial" w:hAnsi="Arial" w:cs="Arial"/>
          <w:sz w:val="20"/>
          <w:szCs w:val="20"/>
        </w:rPr>
        <w:t>Câmara Municipal de Ferraz de Vasconcelos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3F4A81F2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334E1">
        <w:rPr>
          <w:rFonts w:ascii="Arial" w:hAnsi="Arial" w:cs="Arial"/>
          <w:sz w:val="20"/>
          <w:szCs w:val="20"/>
        </w:rPr>
        <w:t xml:space="preserve">Fica a </w:t>
      </w:r>
      <w:r w:rsidR="003C3A46">
        <w:rPr>
          <w:rFonts w:ascii="Arial" w:hAnsi="Arial" w:cs="Arial"/>
          <w:sz w:val="20"/>
          <w:szCs w:val="20"/>
        </w:rPr>
        <w:t>Verba de Representação</w:t>
      </w:r>
      <w:r w:rsidR="005D6BF1">
        <w:rPr>
          <w:rFonts w:ascii="Arial" w:hAnsi="Arial" w:cs="Arial"/>
          <w:sz w:val="20"/>
          <w:szCs w:val="20"/>
        </w:rPr>
        <w:t>, destinada</w:t>
      </w:r>
      <w:r w:rsidR="003C3A46">
        <w:rPr>
          <w:rFonts w:ascii="Arial" w:hAnsi="Arial" w:cs="Arial"/>
          <w:sz w:val="20"/>
          <w:szCs w:val="20"/>
        </w:rPr>
        <w:t xml:space="preserve"> </w:t>
      </w:r>
      <w:r w:rsidR="005D6BF1">
        <w:rPr>
          <w:rFonts w:ascii="Arial" w:hAnsi="Arial" w:cs="Arial"/>
          <w:sz w:val="20"/>
          <w:szCs w:val="20"/>
        </w:rPr>
        <w:t>a</w:t>
      </w:r>
      <w:r w:rsidR="003C3A46">
        <w:rPr>
          <w:rFonts w:ascii="Arial" w:hAnsi="Arial" w:cs="Arial"/>
          <w:sz w:val="20"/>
          <w:szCs w:val="20"/>
        </w:rPr>
        <w:t>o</w:t>
      </w:r>
      <w:r w:rsidR="005D6BF1">
        <w:rPr>
          <w:rFonts w:ascii="Arial" w:hAnsi="Arial" w:cs="Arial"/>
          <w:sz w:val="20"/>
          <w:szCs w:val="20"/>
        </w:rPr>
        <w:t xml:space="preserve"> senhor </w:t>
      </w:r>
      <w:r w:rsidR="003C3A46">
        <w:rPr>
          <w:rFonts w:ascii="Arial" w:hAnsi="Arial" w:cs="Arial"/>
          <w:sz w:val="20"/>
          <w:szCs w:val="20"/>
        </w:rPr>
        <w:t>Presidente da Câmara Municipal de Ferraz de Vasconcelos</w:t>
      </w:r>
      <w:r w:rsidR="005D6BF1">
        <w:rPr>
          <w:rFonts w:ascii="Arial" w:hAnsi="Arial" w:cs="Arial"/>
          <w:sz w:val="20"/>
          <w:szCs w:val="20"/>
        </w:rPr>
        <w:t>, para a legislatura a iniciar-se em 01 de janeiro de 1993, fixada em Cr$ 2.500.000,00 (dois milhões e quinhentos mil cruzeiros) mensais, a preços de agosto de 1992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7AB901" w14:textId="34C779F4" w:rsidR="005D6BF1" w:rsidRPr="005D6BF1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5D6BF1">
        <w:rPr>
          <w:rFonts w:ascii="Arial" w:hAnsi="Arial" w:cs="Arial"/>
          <w:b/>
          <w:bCs/>
          <w:sz w:val="20"/>
          <w:szCs w:val="20"/>
        </w:rPr>
        <w:t xml:space="preserve"> </w:t>
      </w:r>
      <w:r w:rsidR="005D6BF1" w:rsidRPr="005D6BF1">
        <w:rPr>
          <w:rFonts w:ascii="Arial" w:hAnsi="Arial" w:cs="Arial"/>
          <w:sz w:val="20"/>
          <w:szCs w:val="20"/>
        </w:rPr>
        <w:t>O valor da verba de Representação, será atualizado mensalmente pela variação do Índice Geral de Preços – IGP, divulgados pela Fundação Getúlio Vargas, tomando-se por base o mês de agosto de 1992.</w:t>
      </w:r>
    </w:p>
    <w:p w14:paraId="41846026" w14:textId="77777777" w:rsidR="005D6BF1" w:rsidRDefault="005D6BF1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68BEFA" w14:textId="7BA316DD" w:rsidR="00497BEA" w:rsidRDefault="005D6BF1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D815AC" w:rsidRPr="00D815AC">
        <w:rPr>
          <w:rFonts w:ascii="Arial" w:hAnsi="Arial" w:cs="Arial"/>
          <w:sz w:val="20"/>
          <w:szCs w:val="20"/>
        </w:rPr>
        <w:t xml:space="preserve"> </w:t>
      </w:r>
      <w:r w:rsidR="00497BEA">
        <w:rPr>
          <w:rFonts w:ascii="Arial" w:hAnsi="Arial" w:cs="Arial"/>
          <w:sz w:val="20"/>
          <w:szCs w:val="20"/>
        </w:rPr>
        <w:t>As despesas decorrentes com a execução d</w:t>
      </w:r>
      <w:r w:rsidR="00933149">
        <w:rPr>
          <w:rFonts w:ascii="Arial" w:hAnsi="Arial" w:cs="Arial"/>
          <w:sz w:val="20"/>
          <w:szCs w:val="20"/>
        </w:rPr>
        <w:t xml:space="preserve">a presente </w:t>
      </w:r>
      <w:r w:rsidR="00497BEA">
        <w:rPr>
          <w:rFonts w:ascii="Arial" w:hAnsi="Arial" w:cs="Arial"/>
          <w:sz w:val="20"/>
          <w:szCs w:val="20"/>
        </w:rPr>
        <w:t>Resolução, correrão à conta de dotações próprias</w:t>
      </w:r>
      <w:r w:rsidR="004148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consignadas n</w:t>
      </w:r>
      <w:r w:rsidR="00497BEA">
        <w:rPr>
          <w:rFonts w:ascii="Arial" w:hAnsi="Arial" w:cs="Arial"/>
          <w:sz w:val="20"/>
          <w:szCs w:val="20"/>
        </w:rPr>
        <w:t>o orçamento.</w:t>
      </w:r>
    </w:p>
    <w:p w14:paraId="544E865B" w14:textId="77777777" w:rsidR="00497BEA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6D8C73" w14:textId="3E735188" w:rsidR="005D6BF1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BE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D6BF1">
        <w:rPr>
          <w:rFonts w:ascii="Arial" w:hAnsi="Arial" w:cs="Arial"/>
          <w:b/>
          <w:bCs/>
          <w:sz w:val="20"/>
          <w:szCs w:val="20"/>
        </w:rPr>
        <w:t>4</w:t>
      </w:r>
      <w:r w:rsidRPr="00497BE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7F45DD">
        <w:rPr>
          <w:rFonts w:ascii="Arial" w:hAnsi="Arial" w:cs="Arial"/>
          <w:sz w:val="20"/>
          <w:szCs w:val="20"/>
        </w:rPr>
        <w:t xml:space="preserve">, </w:t>
      </w:r>
      <w:r w:rsidR="005D6BF1">
        <w:rPr>
          <w:rFonts w:ascii="Arial" w:hAnsi="Arial" w:cs="Arial"/>
          <w:sz w:val="20"/>
          <w:szCs w:val="20"/>
        </w:rPr>
        <w:t>surtindo seus efeitos a partir de 01 de janeiro de 1993.</w:t>
      </w:r>
    </w:p>
    <w:p w14:paraId="0CF5ADDE" w14:textId="77777777" w:rsidR="005D6BF1" w:rsidRDefault="005D6BF1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00BE34CF" w:rsidR="00D815AC" w:rsidRPr="00D815AC" w:rsidRDefault="005D6BF1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BF1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</w:t>
      </w:r>
      <w:r w:rsidR="007F45D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F45DD">
        <w:rPr>
          <w:rFonts w:ascii="Arial" w:hAnsi="Arial" w:cs="Arial"/>
          <w:sz w:val="20"/>
          <w:szCs w:val="20"/>
        </w:rPr>
        <w:t xml:space="preserve">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EE6F85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D6BF1">
        <w:rPr>
          <w:rFonts w:ascii="Arial" w:hAnsi="Arial" w:cs="Arial"/>
          <w:sz w:val="20"/>
          <w:szCs w:val="20"/>
        </w:rPr>
        <w:t>26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5D6BF1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2022-09-28T13:03:00Z</dcterms:created>
  <dcterms:modified xsi:type="dcterms:W3CDTF">2022-09-28T13:09:00Z</dcterms:modified>
</cp:coreProperties>
</file>