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5CB563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1E1095">
        <w:rPr>
          <w:rFonts w:ascii="Arial" w:hAnsi="Arial" w:cs="Arial"/>
          <w:b/>
          <w:sz w:val="20"/>
          <w:szCs w:val="20"/>
        </w:rPr>
        <w:t>45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E1095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E1095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40ADCD2" w:rsidR="0028101D" w:rsidRDefault="001E10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aos servidores da</w:t>
      </w:r>
      <w:r w:rsidR="00AE0FA8">
        <w:rPr>
          <w:rFonts w:ascii="Arial" w:hAnsi="Arial" w:cs="Arial"/>
          <w:sz w:val="20"/>
          <w:szCs w:val="20"/>
        </w:rPr>
        <w:t xml:space="preserve"> Câmara Municipal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795E7D9F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1E1095">
        <w:rPr>
          <w:rFonts w:ascii="Arial" w:hAnsi="Arial" w:cs="Arial"/>
          <w:sz w:val="20"/>
          <w:szCs w:val="20"/>
        </w:rPr>
        <w:t>Além do reajuste mensal dos servidores</w:t>
      </w:r>
      <w:r w:rsidR="00B973E8">
        <w:rPr>
          <w:rFonts w:ascii="Arial" w:hAnsi="Arial" w:cs="Arial"/>
          <w:sz w:val="20"/>
          <w:szCs w:val="20"/>
        </w:rPr>
        <w:t xml:space="preserve">, efetuado com amparo na Lei nº 1.762, de 03 de setembro de 1989, fica concedido aos servidores </w:t>
      </w:r>
      <w:r w:rsidR="00EA60CA">
        <w:rPr>
          <w:rFonts w:ascii="Arial" w:hAnsi="Arial" w:cs="Arial"/>
          <w:sz w:val="20"/>
          <w:szCs w:val="20"/>
        </w:rPr>
        <w:t>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B973E8" w:rsidRPr="00B973E8">
        <w:rPr>
          <w:rFonts w:ascii="Arial" w:hAnsi="Arial" w:cs="Arial"/>
          <w:sz w:val="20"/>
          <w:szCs w:val="20"/>
        </w:rPr>
        <w:t xml:space="preserve"> </w:t>
      </w:r>
      <w:r w:rsidR="00B973E8">
        <w:rPr>
          <w:rFonts w:ascii="Arial" w:hAnsi="Arial" w:cs="Arial"/>
          <w:sz w:val="20"/>
          <w:szCs w:val="20"/>
        </w:rPr>
        <w:t>de Ferraz de Vasconcelos</w:t>
      </w:r>
      <w:r w:rsidR="00091BC1">
        <w:rPr>
          <w:rFonts w:ascii="Arial" w:hAnsi="Arial" w:cs="Arial"/>
          <w:sz w:val="20"/>
          <w:szCs w:val="20"/>
        </w:rPr>
        <w:t xml:space="preserve">, </w:t>
      </w:r>
      <w:r w:rsidR="00B973E8">
        <w:rPr>
          <w:rFonts w:ascii="Arial" w:hAnsi="Arial" w:cs="Arial"/>
          <w:sz w:val="20"/>
          <w:szCs w:val="20"/>
        </w:rPr>
        <w:t>um abono igual e fixo na ordem de CR$ 15.000,00 (quinze mil cruzeiros reais), a ser pago em fevereiro, conjuntamente com os vencimentos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3E28855D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B973E8">
        <w:rPr>
          <w:rFonts w:ascii="Arial" w:hAnsi="Arial" w:cs="Arial"/>
          <w:sz w:val="20"/>
          <w:szCs w:val="20"/>
        </w:rPr>
        <w:t>Fica a Mesa da Câmara Municipal, autorizada a pagar o mesmo abono de que trata esta Resolução nos meses subsequentes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4416D85B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556F1B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</w:t>
      </w:r>
      <w:r w:rsidR="00B973E8">
        <w:rPr>
          <w:rFonts w:ascii="Arial" w:hAnsi="Arial" w:cs="Arial"/>
          <w:sz w:val="20"/>
          <w:szCs w:val="20"/>
        </w:rPr>
        <w:t>, suplementadas se necessário</w:t>
      </w:r>
      <w:r w:rsidR="00A70229" w:rsidRPr="00A70229">
        <w:rPr>
          <w:rFonts w:ascii="Arial" w:hAnsi="Arial" w:cs="Arial"/>
          <w:sz w:val="20"/>
          <w:szCs w:val="20"/>
        </w:rPr>
        <w:t>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03602A2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973E8">
        <w:rPr>
          <w:rFonts w:ascii="Arial" w:hAnsi="Arial" w:cs="Arial"/>
          <w:b/>
          <w:bCs/>
          <w:sz w:val="20"/>
          <w:szCs w:val="20"/>
        </w:rPr>
        <w:t>3</w:t>
      </w:r>
      <w:r w:rsidRPr="00A7022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70833DF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E1095">
        <w:rPr>
          <w:rFonts w:ascii="Arial" w:hAnsi="Arial" w:cs="Arial"/>
          <w:sz w:val="20"/>
          <w:szCs w:val="20"/>
        </w:rPr>
        <w:t>17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E1095">
        <w:rPr>
          <w:rFonts w:ascii="Arial" w:hAnsi="Arial" w:cs="Arial"/>
          <w:sz w:val="20"/>
          <w:szCs w:val="20"/>
        </w:rPr>
        <w:t>fevereiro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70D0B0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FC1A29">
        <w:rPr>
          <w:rFonts w:ascii="Arial" w:hAnsi="Arial" w:cs="Arial"/>
          <w:sz w:val="20"/>
          <w:szCs w:val="20"/>
        </w:rPr>
        <w:t>Geral 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2022-09-28T17:29:00Z</dcterms:created>
  <dcterms:modified xsi:type="dcterms:W3CDTF">2022-09-28T17:33:00Z</dcterms:modified>
</cp:coreProperties>
</file>