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6904B0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7E42BB">
        <w:rPr>
          <w:rFonts w:ascii="Arial" w:hAnsi="Arial" w:cs="Arial"/>
          <w:b/>
          <w:sz w:val="20"/>
          <w:szCs w:val="20"/>
        </w:rPr>
        <w:t>4</w:t>
      </w:r>
      <w:r w:rsidR="00F95CE5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5CE5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95CE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CF340F9" w:rsidR="0028101D" w:rsidRDefault="00F95C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</w:t>
      </w:r>
      <w:r w:rsidR="007E42BB">
        <w:rPr>
          <w:rFonts w:ascii="Arial" w:hAnsi="Arial" w:cs="Arial"/>
          <w:sz w:val="20"/>
          <w:szCs w:val="20"/>
        </w:rPr>
        <w:t xml:space="preserve"> Mesa da </w:t>
      </w:r>
      <w:r w:rsidR="00AE0FA8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a receber doação de bem que especifica</w:t>
      </w:r>
      <w:r w:rsidR="00060F74">
        <w:rPr>
          <w:rFonts w:ascii="Arial" w:hAnsi="Arial" w:cs="Arial"/>
          <w:sz w:val="20"/>
          <w:szCs w:val="20"/>
        </w:rPr>
        <w:t xml:space="preserve"> e dá outras providências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1B229357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E42BB">
        <w:rPr>
          <w:rFonts w:ascii="Arial" w:hAnsi="Arial" w:cs="Arial"/>
          <w:sz w:val="20"/>
          <w:szCs w:val="20"/>
        </w:rPr>
        <w:t xml:space="preserve">Fica a Mesa da </w:t>
      </w:r>
      <w:r w:rsidR="00854FE6">
        <w:rPr>
          <w:rFonts w:ascii="Arial" w:hAnsi="Arial" w:cs="Arial"/>
          <w:sz w:val="20"/>
          <w:szCs w:val="20"/>
        </w:rPr>
        <w:t xml:space="preserve">Câmara Municipal, </w:t>
      </w:r>
      <w:r w:rsidR="00060F74">
        <w:rPr>
          <w:rFonts w:ascii="Arial" w:hAnsi="Arial" w:cs="Arial"/>
          <w:sz w:val="20"/>
          <w:szCs w:val="20"/>
        </w:rPr>
        <w:t>autorizada a receber sem encargos a doação de doze telas, contendo as pinturas do busto dos ex-Prefeitos de nosso Município, da primeira à nona Legislatura, sendo em duplicata as dos ex-Prefeitos Pedro Paulo Paulino, José Trevizani e Makoto Iguchi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4E516A" w14:textId="77777777" w:rsidR="00060F74" w:rsidRPr="00060F74" w:rsidRDefault="00060F74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060F74">
        <w:rPr>
          <w:rFonts w:ascii="Arial" w:hAnsi="Arial" w:cs="Arial"/>
          <w:sz w:val="20"/>
          <w:szCs w:val="20"/>
        </w:rPr>
        <w:t>As referidas obras foram confeccionadas:</w:t>
      </w:r>
    </w:p>
    <w:p w14:paraId="3D9D42EB" w14:textId="77777777" w:rsidR="00060F74" w:rsidRDefault="00060F74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599EAE" w14:textId="77777777" w:rsidR="00060F74" w:rsidRP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4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0F74">
        <w:rPr>
          <w:rFonts w:ascii="Arial" w:hAnsi="Arial" w:cs="Arial"/>
          <w:sz w:val="20"/>
          <w:szCs w:val="20"/>
        </w:rPr>
        <w:t>três em óleo sobre tela; e</w:t>
      </w:r>
    </w:p>
    <w:p w14:paraId="5E91BDD0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D90C40" w14:textId="77777777" w:rsidR="00060F74" w:rsidRP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</w:t>
      </w:r>
      <w:r w:rsidRPr="00060F74">
        <w:rPr>
          <w:rFonts w:ascii="Arial" w:hAnsi="Arial" w:cs="Arial"/>
          <w:sz w:val="20"/>
          <w:szCs w:val="20"/>
        </w:rPr>
        <w:t>nove em pinturas pastel.</w:t>
      </w:r>
    </w:p>
    <w:p w14:paraId="50D06B2E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CCA8B6" w14:textId="77777777" w:rsidR="00060F74" w:rsidRP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060F74">
        <w:rPr>
          <w:rFonts w:ascii="Arial" w:hAnsi="Arial" w:cs="Arial"/>
          <w:sz w:val="20"/>
          <w:szCs w:val="20"/>
        </w:rPr>
        <w:t>A referida doação é realizada pela artista plástica Tomi Yokomizo dos Santos, conforme termo próprio, constante do Processo Interno nº 019/94.</w:t>
      </w:r>
    </w:p>
    <w:p w14:paraId="2CD87B95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6FDCD9" w14:textId="77777777" w:rsidR="00060F74" w:rsidRPr="000F1C6C" w:rsidRDefault="00D815AC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4">
        <w:rPr>
          <w:rFonts w:ascii="Arial" w:hAnsi="Arial" w:cs="Arial"/>
          <w:b/>
          <w:bCs/>
          <w:sz w:val="20"/>
          <w:szCs w:val="20"/>
        </w:rPr>
        <w:t>Art. 2º</w:t>
      </w:r>
      <w:r w:rsidR="00A70229" w:rsidRPr="00060F74">
        <w:rPr>
          <w:rFonts w:ascii="Arial" w:hAnsi="Arial" w:cs="Arial"/>
          <w:b/>
          <w:bCs/>
          <w:sz w:val="20"/>
          <w:szCs w:val="20"/>
        </w:rPr>
        <w:t xml:space="preserve"> </w:t>
      </w:r>
      <w:r w:rsidR="00060F74" w:rsidRPr="000F1C6C">
        <w:rPr>
          <w:rFonts w:ascii="Arial" w:hAnsi="Arial" w:cs="Arial"/>
          <w:sz w:val="20"/>
          <w:szCs w:val="20"/>
        </w:rPr>
        <w:t>A Mesa da Câmara, imediatamente após a aprovação desta Resolução, deverá adotar medidas com vistas a realizar o cadastramento das referidas obras no patrimônio público, ficando as mesmas sob a responsabilidade desta Casa.</w:t>
      </w:r>
    </w:p>
    <w:p w14:paraId="2A4EB742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138619" w14:textId="77777777" w:rsidR="00060F74" w:rsidRPr="000F1C6C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0F1C6C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do orçamento.</w:t>
      </w:r>
    </w:p>
    <w:p w14:paraId="0804B738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075EE871" w:rsidR="00D815AC" w:rsidRPr="00060F74" w:rsidRDefault="000F1C6C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1C6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Esta Resolução entrará em vigor na data de sua</w:t>
      </w:r>
      <w:r w:rsidR="00EC2DCC" w:rsidRPr="00060F74">
        <w:rPr>
          <w:rFonts w:ascii="Arial" w:hAnsi="Arial" w:cs="Arial"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publicação</w:t>
      </w:r>
      <w:r w:rsidR="00EC2DCC" w:rsidRPr="00060F74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17A1BE6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0F1C6C">
        <w:rPr>
          <w:rFonts w:ascii="Arial" w:hAnsi="Arial" w:cs="Arial"/>
          <w:sz w:val="20"/>
          <w:szCs w:val="20"/>
        </w:rPr>
        <w:t>06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F1C6C">
        <w:rPr>
          <w:rFonts w:ascii="Arial" w:hAnsi="Arial" w:cs="Arial"/>
          <w:sz w:val="20"/>
          <w:szCs w:val="20"/>
        </w:rPr>
        <w:t>abril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037B382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E42BB">
        <w:rPr>
          <w:rFonts w:ascii="Arial" w:hAnsi="Arial" w:cs="Arial"/>
          <w:sz w:val="20"/>
          <w:szCs w:val="20"/>
        </w:rPr>
        <w:t xml:space="preserve">de Secretaria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C057874"/>
    <w:multiLevelType w:val="hybridMultilevel"/>
    <w:tmpl w:val="C674F000"/>
    <w:lvl w:ilvl="0" w:tplc="1E1EDEF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10"/>
  </w:num>
  <w:num w:numId="7" w16cid:durableId="6104506">
    <w:abstractNumId w:val="0"/>
  </w:num>
  <w:num w:numId="8" w16cid:durableId="1305432746">
    <w:abstractNumId w:val="9"/>
  </w:num>
  <w:num w:numId="9" w16cid:durableId="583027337">
    <w:abstractNumId w:val="3"/>
  </w:num>
  <w:num w:numId="10" w16cid:durableId="1896619354">
    <w:abstractNumId w:val="2"/>
  </w:num>
  <w:num w:numId="11" w16cid:durableId="213935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60F74"/>
    <w:rsid w:val="00073414"/>
    <w:rsid w:val="00082B35"/>
    <w:rsid w:val="00091BC1"/>
    <w:rsid w:val="00096052"/>
    <w:rsid w:val="000B74E7"/>
    <w:rsid w:val="000E6B0C"/>
    <w:rsid w:val="000E7F20"/>
    <w:rsid w:val="000F1C6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95CE5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2022-09-28T17:40:00Z</dcterms:created>
  <dcterms:modified xsi:type="dcterms:W3CDTF">2022-09-28T17:46:00Z</dcterms:modified>
</cp:coreProperties>
</file>