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CC5EDE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7E42BB">
        <w:rPr>
          <w:rFonts w:ascii="Arial" w:hAnsi="Arial" w:cs="Arial"/>
          <w:b/>
          <w:sz w:val="20"/>
          <w:szCs w:val="20"/>
        </w:rPr>
        <w:t>4</w:t>
      </w:r>
      <w:r w:rsidR="004D5429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5429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95CE5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FF6910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299BE97" w:rsidR="0028101D" w:rsidRDefault="004D542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a realização de despesas em regime de adiantamento</w:t>
      </w:r>
      <w:r w:rsidR="0098430F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49A0048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85224E">
        <w:rPr>
          <w:rFonts w:ascii="Arial" w:hAnsi="Arial" w:cs="Arial"/>
          <w:b/>
          <w:sz w:val="20"/>
          <w:szCs w:val="20"/>
        </w:rPr>
        <w:t>ALFREDO WALTER REGNER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F77487D" w:rsidR="00CB5309" w:rsidRDefault="00127A68" w:rsidP="00EA60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4D5429">
        <w:rPr>
          <w:rFonts w:ascii="Arial" w:hAnsi="Arial" w:cs="Arial"/>
          <w:sz w:val="20"/>
          <w:szCs w:val="20"/>
        </w:rPr>
        <w:t>O regime de adiantamento consiste na entrega de numerário pelo Presidente da</w:t>
      </w:r>
      <w:r w:rsidR="007E42BB">
        <w:rPr>
          <w:rFonts w:ascii="Arial" w:hAnsi="Arial" w:cs="Arial"/>
          <w:sz w:val="20"/>
          <w:szCs w:val="20"/>
        </w:rPr>
        <w:t xml:space="preserve"> </w:t>
      </w:r>
      <w:r w:rsidR="00854FE6">
        <w:rPr>
          <w:rFonts w:ascii="Arial" w:hAnsi="Arial" w:cs="Arial"/>
          <w:sz w:val="20"/>
          <w:szCs w:val="20"/>
        </w:rPr>
        <w:t>Câmara</w:t>
      </w:r>
      <w:r w:rsidR="004D5429">
        <w:rPr>
          <w:rFonts w:ascii="Arial" w:hAnsi="Arial" w:cs="Arial"/>
          <w:sz w:val="20"/>
          <w:szCs w:val="20"/>
        </w:rPr>
        <w:t>, aos Vereadores e Servidores públicos, lotados na Edilidade, precedido de empenhamento na dotação orçamentária própria, a fim de serem realizadas despesas que não possam subordinar-se ao procedimento normal de aplicação</w:t>
      </w:r>
      <w:r w:rsidR="00AE6EE5">
        <w:rPr>
          <w:rFonts w:ascii="Arial" w:hAnsi="Arial" w:cs="Arial"/>
          <w:sz w:val="20"/>
          <w:szCs w:val="20"/>
        </w:rPr>
        <w:t>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6FDCD9" w14:textId="05CFED4E" w:rsidR="00060F74" w:rsidRPr="000F1C6C" w:rsidRDefault="00D815AC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F74">
        <w:rPr>
          <w:rFonts w:ascii="Arial" w:hAnsi="Arial" w:cs="Arial"/>
          <w:b/>
          <w:bCs/>
          <w:sz w:val="20"/>
          <w:szCs w:val="20"/>
        </w:rPr>
        <w:t>Art. 2º</w:t>
      </w:r>
      <w:r w:rsidR="00A70229" w:rsidRPr="00060F74">
        <w:rPr>
          <w:rFonts w:ascii="Arial" w:hAnsi="Arial" w:cs="Arial"/>
          <w:b/>
          <w:bCs/>
          <w:sz w:val="20"/>
          <w:szCs w:val="20"/>
        </w:rPr>
        <w:t xml:space="preserve"> </w:t>
      </w:r>
      <w:r w:rsidR="004D5429">
        <w:rPr>
          <w:rFonts w:ascii="Arial" w:hAnsi="Arial" w:cs="Arial"/>
          <w:sz w:val="20"/>
          <w:szCs w:val="20"/>
        </w:rPr>
        <w:t>Não se fará adiantamento a Vereadores e servidores em alcance nem a responsáveis por dois adiantamentos</w:t>
      </w:r>
      <w:r w:rsidR="00060F74" w:rsidRPr="000F1C6C">
        <w:rPr>
          <w:rFonts w:ascii="Arial" w:hAnsi="Arial" w:cs="Arial"/>
          <w:sz w:val="20"/>
          <w:szCs w:val="20"/>
        </w:rPr>
        <w:t>.</w:t>
      </w:r>
    </w:p>
    <w:p w14:paraId="2A4EB742" w14:textId="77777777" w:rsidR="00060F74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42C410A" w14:textId="77777777" w:rsidR="004D5429" w:rsidRPr="00107E4D" w:rsidRDefault="00060F74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3º</w:t>
      </w:r>
      <w:r w:rsidR="004D5429">
        <w:rPr>
          <w:rFonts w:ascii="Arial" w:hAnsi="Arial" w:cs="Arial"/>
          <w:b/>
          <w:bCs/>
          <w:sz w:val="20"/>
          <w:szCs w:val="20"/>
        </w:rPr>
        <w:t xml:space="preserve"> </w:t>
      </w:r>
      <w:r w:rsidR="004D5429" w:rsidRPr="00107E4D">
        <w:rPr>
          <w:rFonts w:ascii="Arial" w:hAnsi="Arial" w:cs="Arial"/>
          <w:sz w:val="20"/>
          <w:szCs w:val="20"/>
        </w:rPr>
        <w:t xml:space="preserve">Em regime de adiantamento, realizar-se-ão as despesas de viagens, transportes, refeições e aquelas destinadas </w:t>
      </w:r>
      <w:proofErr w:type="spellStart"/>
      <w:r w:rsidR="004D5429" w:rsidRPr="00107E4D">
        <w:rPr>
          <w:rFonts w:ascii="Arial" w:hAnsi="Arial" w:cs="Arial"/>
          <w:sz w:val="20"/>
          <w:szCs w:val="20"/>
        </w:rPr>
        <w:t>a</w:t>
      </w:r>
      <w:proofErr w:type="spellEnd"/>
      <w:r w:rsidR="004D5429" w:rsidRPr="00107E4D">
        <w:rPr>
          <w:rFonts w:ascii="Arial" w:hAnsi="Arial" w:cs="Arial"/>
          <w:sz w:val="20"/>
          <w:szCs w:val="20"/>
        </w:rPr>
        <w:t xml:space="preserve"> atender gastos decorrentes da participação em congresso, cursos representações e outros eventos afins.</w:t>
      </w:r>
    </w:p>
    <w:p w14:paraId="7E1441FE" w14:textId="77777777" w:rsidR="004D5429" w:rsidRDefault="004D5429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0AEC94" w14:textId="77777777" w:rsidR="00107E4D" w:rsidRP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07E4D">
        <w:rPr>
          <w:rFonts w:ascii="Arial" w:hAnsi="Arial" w:cs="Arial"/>
          <w:sz w:val="20"/>
          <w:szCs w:val="20"/>
        </w:rPr>
        <w:t>A prestação de contas de adiantamento far-se-á no prazo de trinta (30) dias, contados a partir de sua liberação.</w:t>
      </w:r>
    </w:p>
    <w:p w14:paraId="2980F37B" w14:textId="77777777" w:rsid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1175EE" w14:textId="77777777" w:rsidR="00107E4D" w:rsidRPr="00107E4D" w:rsidRDefault="004D5429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4º</w:t>
      </w:r>
      <w:r w:rsidR="00107E4D">
        <w:rPr>
          <w:rFonts w:ascii="Arial" w:hAnsi="Arial" w:cs="Arial"/>
          <w:b/>
          <w:bCs/>
          <w:sz w:val="20"/>
          <w:szCs w:val="20"/>
        </w:rPr>
        <w:t xml:space="preserve"> </w:t>
      </w:r>
      <w:r w:rsidR="00107E4D" w:rsidRPr="00107E4D">
        <w:rPr>
          <w:rFonts w:ascii="Arial" w:hAnsi="Arial" w:cs="Arial"/>
          <w:sz w:val="20"/>
          <w:szCs w:val="20"/>
        </w:rPr>
        <w:t xml:space="preserve">O responsável por adiantamento que não prestar contas dentro do prazo previsto no parágrafo único do artigo anterior, ficará sujeito </w:t>
      </w:r>
      <w:proofErr w:type="spellStart"/>
      <w:r w:rsidR="00107E4D" w:rsidRPr="00107E4D">
        <w:rPr>
          <w:rFonts w:ascii="Arial" w:hAnsi="Arial" w:cs="Arial"/>
          <w:sz w:val="20"/>
          <w:szCs w:val="20"/>
        </w:rPr>
        <w:t>a</w:t>
      </w:r>
      <w:proofErr w:type="spellEnd"/>
      <w:r w:rsidR="00107E4D" w:rsidRPr="00107E4D">
        <w:rPr>
          <w:rFonts w:ascii="Arial" w:hAnsi="Arial" w:cs="Arial"/>
          <w:sz w:val="20"/>
          <w:szCs w:val="20"/>
        </w:rPr>
        <w:t xml:space="preserve"> multa de dez (10) por cento sobre o total que lhe foi concedido além de juros e correção monetária, sem prejuízo da abertura do processo destinado </w:t>
      </w:r>
      <w:proofErr w:type="spellStart"/>
      <w:r w:rsidR="00107E4D" w:rsidRPr="00107E4D">
        <w:rPr>
          <w:rFonts w:ascii="Arial" w:hAnsi="Arial" w:cs="Arial"/>
          <w:sz w:val="20"/>
          <w:szCs w:val="20"/>
        </w:rPr>
        <w:t>a</w:t>
      </w:r>
      <w:proofErr w:type="spellEnd"/>
      <w:r w:rsidR="00107E4D" w:rsidRPr="00107E4D">
        <w:rPr>
          <w:rFonts w:ascii="Arial" w:hAnsi="Arial" w:cs="Arial"/>
          <w:sz w:val="20"/>
          <w:szCs w:val="20"/>
        </w:rPr>
        <w:t xml:space="preserve"> apuração de alcance se for o caso.</w:t>
      </w:r>
    </w:p>
    <w:p w14:paraId="1834754C" w14:textId="77777777" w:rsid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1F959E" w14:textId="77777777" w:rsidR="00107E4D" w:rsidRP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107E4D">
        <w:rPr>
          <w:rFonts w:ascii="Arial" w:hAnsi="Arial" w:cs="Arial"/>
          <w:sz w:val="20"/>
          <w:szCs w:val="20"/>
        </w:rPr>
        <w:t>Nos documentos das despesas realizadas pelo regime de adiantamento, constará a assinatura daquele que a executou, ainda que não seja o responsável direto pelo adiantamento.</w:t>
      </w:r>
    </w:p>
    <w:p w14:paraId="250968A0" w14:textId="77777777" w:rsidR="00107E4D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884B20" w14:textId="31129CF2" w:rsidR="00D815AC" w:rsidRPr="00060F74" w:rsidRDefault="00107E4D" w:rsidP="00060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6º </w:t>
      </w:r>
      <w:r w:rsidR="00D815AC" w:rsidRPr="00060F74">
        <w:rPr>
          <w:rFonts w:ascii="Arial" w:hAnsi="Arial" w:cs="Arial"/>
          <w:sz w:val="20"/>
          <w:szCs w:val="20"/>
        </w:rPr>
        <w:t>Esta Resolução entrará em vigor na data de sua</w:t>
      </w:r>
      <w:r w:rsidR="00EC2DCC" w:rsidRPr="00060F74">
        <w:rPr>
          <w:rFonts w:ascii="Arial" w:hAnsi="Arial" w:cs="Arial"/>
          <w:sz w:val="20"/>
          <w:szCs w:val="20"/>
        </w:rPr>
        <w:t xml:space="preserve"> </w:t>
      </w:r>
      <w:r w:rsidR="00D815AC" w:rsidRPr="00060F74">
        <w:rPr>
          <w:rFonts w:ascii="Arial" w:hAnsi="Arial" w:cs="Arial"/>
          <w:sz w:val="20"/>
          <w:szCs w:val="20"/>
        </w:rPr>
        <w:t>publicação</w:t>
      </w:r>
      <w:r w:rsidR="00EC2DCC" w:rsidRPr="00060F74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28DB645B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4D5429">
        <w:rPr>
          <w:rFonts w:ascii="Arial" w:hAnsi="Arial" w:cs="Arial"/>
          <w:sz w:val="20"/>
          <w:szCs w:val="20"/>
        </w:rPr>
        <w:t>14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0F1C6C">
        <w:rPr>
          <w:rFonts w:ascii="Arial" w:hAnsi="Arial" w:cs="Arial"/>
          <w:sz w:val="20"/>
          <w:szCs w:val="20"/>
        </w:rPr>
        <w:t>abril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FF6910">
        <w:rPr>
          <w:rFonts w:ascii="Arial" w:hAnsi="Arial" w:cs="Arial"/>
          <w:sz w:val="20"/>
          <w:szCs w:val="20"/>
        </w:rPr>
        <w:t>4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02CC9B96" w:rsidR="00D815AC" w:rsidRPr="00D815AC" w:rsidRDefault="0085224E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5224E">
        <w:rPr>
          <w:rFonts w:ascii="Arial" w:hAnsi="Arial" w:cs="Arial"/>
          <w:sz w:val="20"/>
          <w:szCs w:val="20"/>
        </w:rPr>
        <w:t>ALFREDO WALTER REGNER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3C5A39A0" w:rsidR="00E27005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037B3827" w:rsidR="0085432D" w:rsidRDefault="0087125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E42BB">
        <w:rPr>
          <w:rFonts w:ascii="Arial" w:hAnsi="Arial" w:cs="Arial"/>
          <w:sz w:val="20"/>
          <w:szCs w:val="20"/>
        </w:rPr>
        <w:t xml:space="preserve">de Secretaria 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C057874"/>
    <w:multiLevelType w:val="hybridMultilevel"/>
    <w:tmpl w:val="C674F000"/>
    <w:lvl w:ilvl="0" w:tplc="1E1EDEF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10"/>
  </w:num>
  <w:num w:numId="7" w16cid:durableId="6104506">
    <w:abstractNumId w:val="0"/>
  </w:num>
  <w:num w:numId="8" w16cid:durableId="1305432746">
    <w:abstractNumId w:val="9"/>
  </w:num>
  <w:num w:numId="9" w16cid:durableId="583027337">
    <w:abstractNumId w:val="3"/>
  </w:num>
  <w:num w:numId="10" w16cid:durableId="1896619354">
    <w:abstractNumId w:val="2"/>
  </w:num>
  <w:num w:numId="11" w16cid:durableId="213935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63B"/>
    <w:rsid w:val="0002488D"/>
    <w:rsid w:val="00030899"/>
    <w:rsid w:val="00030CA7"/>
    <w:rsid w:val="000353C3"/>
    <w:rsid w:val="00036B02"/>
    <w:rsid w:val="00060F74"/>
    <w:rsid w:val="00073414"/>
    <w:rsid w:val="00082B35"/>
    <w:rsid w:val="00091BC1"/>
    <w:rsid w:val="00096052"/>
    <w:rsid w:val="000B74E7"/>
    <w:rsid w:val="000E6B0C"/>
    <w:rsid w:val="000E7F20"/>
    <w:rsid w:val="000F1C6C"/>
    <w:rsid w:val="00107E08"/>
    <w:rsid w:val="00107E4D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1095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25062"/>
    <w:rsid w:val="00332826"/>
    <w:rsid w:val="0035404A"/>
    <w:rsid w:val="00357F4D"/>
    <w:rsid w:val="0038212D"/>
    <w:rsid w:val="00393945"/>
    <w:rsid w:val="003A6C56"/>
    <w:rsid w:val="003C3A46"/>
    <w:rsid w:val="003D26DD"/>
    <w:rsid w:val="003D5D03"/>
    <w:rsid w:val="003E14F6"/>
    <w:rsid w:val="0041484D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C21F0"/>
    <w:rsid w:val="004D5429"/>
    <w:rsid w:val="004E76E3"/>
    <w:rsid w:val="004F293D"/>
    <w:rsid w:val="0050403F"/>
    <w:rsid w:val="00506535"/>
    <w:rsid w:val="00556F1B"/>
    <w:rsid w:val="0056157B"/>
    <w:rsid w:val="00581156"/>
    <w:rsid w:val="00581D0F"/>
    <w:rsid w:val="00583259"/>
    <w:rsid w:val="00595776"/>
    <w:rsid w:val="005A5F7E"/>
    <w:rsid w:val="005A626D"/>
    <w:rsid w:val="005C5143"/>
    <w:rsid w:val="005D6BF1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82F99"/>
    <w:rsid w:val="00686199"/>
    <w:rsid w:val="00696C21"/>
    <w:rsid w:val="006B0B25"/>
    <w:rsid w:val="006B17A3"/>
    <w:rsid w:val="006B3592"/>
    <w:rsid w:val="006C7A6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7E42BB"/>
    <w:rsid w:val="007F45DD"/>
    <w:rsid w:val="00806457"/>
    <w:rsid w:val="00814E12"/>
    <w:rsid w:val="0082420A"/>
    <w:rsid w:val="00830784"/>
    <w:rsid w:val="008358CA"/>
    <w:rsid w:val="008470FF"/>
    <w:rsid w:val="00851279"/>
    <w:rsid w:val="0085224E"/>
    <w:rsid w:val="0085432D"/>
    <w:rsid w:val="00854FE6"/>
    <w:rsid w:val="00860F73"/>
    <w:rsid w:val="008620D2"/>
    <w:rsid w:val="00866AB8"/>
    <w:rsid w:val="0087125C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34D45"/>
    <w:rsid w:val="00A42D8A"/>
    <w:rsid w:val="00A70229"/>
    <w:rsid w:val="00A83435"/>
    <w:rsid w:val="00A872DE"/>
    <w:rsid w:val="00A96254"/>
    <w:rsid w:val="00AA1CD5"/>
    <w:rsid w:val="00AA3A8F"/>
    <w:rsid w:val="00AA53A5"/>
    <w:rsid w:val="00AD1C95"/>
    <w:rsid w:val="00AD1DDF"/>
    <w:rsid w:val="00AE0A62"/>
    <w:rsid w:val="00AE0FA8"/>
    <w:rsid w:val="00AE20C4"/>
    <w:rsid w:val="00AE6EE5"/>
    <w:rsid w:val="00AF3D25"/>
    <w:rsid w:val="00B0152D"/>
    <w:rsid w:val="00B01C39"/>
    <w:rsid w:val="00B143C5"/>
    <w:rsid w:val="00B5687C"/>
    <w:rsid w:val="00B70CFB"/>
    <w:rsid w:val="00B80970"/>
    <w:rsid w:val="00B861FD"/>
    <w:rsid w:val="00B973E8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5604E"/>
    <w:rsid w:val="00D65C65"/>
    <w:rsid w:val="00D750E7"/>
    <w:rsid w:val="00D7651E"/>
    <w:rsid w:val="00D815AC"/>
    <w:rsid w:val="00D94C94"/>
    <w:rsid w:val="00D96DF4"/>
    <w:rsid w:val="00DA75A1"/>
    <w:rsid w:val="00DC09FB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A60CA"/>
    <w:rsid w:val="00EC012B"/>
    <w:rsid w:val="00EC2764"/>
    <w:rsid w:val="00EC2DCC"/>
    <w:rsid w:val="00EC389A"/>
    <w:rsid w:val="00ED098B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95CE5"/>
    <w:rsid w:val="00FA1A31"/>
    <w:rsid w:val="00FB687D"/>
    <w:rsid w:val="00FC1A29"/>
    <w:rsid w:val="00FD436F"/>
    <w:rsid w:val="00FE7BCA"/>
    <w:rsid w:val="00FF654F"/>
    <w:rsid w:val="00FF691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2022-09-28T17:47:00Z</dcterms:created>
  <dcterms:modified xsi:type="dcterms:W3CDTF">2022-09-28T17:54:00Z</dcterms:modified>
</cp:coreProperties>
</file>