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BDF9CB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</w:t>
      </w:r>
      <w:r w:rsidR="009D6A2D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6A2D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A2D">
        <w:rPr>
          <w:rFonts w:ascii="Arial" w:hAnsi="Arial" w:cs="Arial"/>
          <w:b/>
          <w:sz w:val="20"/>
          <w:szCs w:val="20"/>
        </w:rPr>
        <w:t>DEZ</w:t>
      </w:r>
      <w:r w:rsidR="00DE2C8A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EF0A658" w:rsidR="0028101D" w:rsidRDefault="009D6A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transformação de cargo de caráter efetivo, estabelecendo novas atribuições e elevação de referência e dá outras providências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2D1B7" w14:textId="26071EB6" w:rsidR="009D6A2D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D6A2D">
        <w:rPr>
          <w:rFonts w:ascii="Arial" w:hAnsi="Arial" w:cs="Arial"/>
          <w:sz w:val="20"/>
          <w:szCs w:val="20"/>
        </w:rPr>
        <w:t xml:space="preserve">O atual cargo de Assistente de Diretoria, referência “Q”, constante do anexo “V”, da Resolução nº 365, de 26 de outubro de 1995, que dispõe sobre a estrutura administrativa e quadro de servidores da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 de Ferraz de Vasconcelos</w:t>
      </w:r>
      <w:r w:rsidR="009D6A2D">
        <w:rPr>
          <w:rFonts w:ascii="Arial" w:hAnsi="Arial" w:cs="Arial"/>
          <w:sz w:val="20"/>
          <w:szCs w:val="20"/>
        </w:rPr>
        <w:t xml:space="preserve"> e dá outras providências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9D6A2D">
        <w:rPr>
          <w:rFonts w:ascii="Arial" w:hAnsi="Arial" w:cs="Arial"/>
          <w:sz w:val="20"/>
          <w:szCs w:val="20"/>
        </w:rPr>
        <w:t>fica transformado para Diretor do Departamento de Contabilidade e Orçamento, referência “R”.</w:t>
      </w:r>
    </w:p>
    <w:p w14:paraId="15B1684D" w14:textId="77777777" w:rsid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C8199" w14:textId="563B42AD" w:rsidR="009D6A2D" w:rsidRP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9D6A2D">
        <w:rPr>
          <w:rFonts w:ascii="Arial" w:hAnsi="Arial" w:cs="Arial"/>
          <w:sz w:val="20"/>
          <w:szCs w:val="20"/>
        </w:rPr>
        <w:t>O valor da referida referência de vencimento, é o constante do anexo VI, da mencionada Resolução.</w:t>
      </w:r>
    </w:p>
    <w:p w14:paraId="5B49009E" w14:textId="77777777" w:rsid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ED5701" w14:textId="77777777" w:rsidR="009D6A2D" w:rsidRP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9D6A2D">
        <w:rPr>
          <w:rFonts w:ascii="Arial" w:hAnsi="Arial" w:cs="Arial"/>
          <w:sz w:val="20"/>
          <w:szCs w:val="20"/>
        </w:rPr>
        <w:t>A descrição de atribuições especificas e competência do cargo ora transformado, serão estabelecidos mediante Portaria da Mesa da Câmara.</w:t>
      </w:r>
    </w:p>
    <w:p w14:paraId="0D7381CF" w14:textId="77777777" w:rsid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36DEF6" w14:textId="77777777" w:rsidR="009D6A2D" w:rsidRP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9D6A2D">
        <w:rPr>
          <w:rFonts w:ascii="Arial" w:hAnsi="Arial" w:cs="Arial"/>
          <w:sz w:val="20"/>
          <w:szCs w:val="20"/>
        </w:rPr>
        <w:t>O quadro geral de cargos, constante do anexo VIII, da Resolução nº 365, de 26 de outubro de 1995, passa a ser o constante do anexo “I” e o organograma administrativo da Câmara Municipal, está consignado no anexo “II”, da presente Resolução.</w:t>
      </w:r>
    </w:p>
    <w:p w14:paraId="663CB57F" w14:textId="77777777" w:rsid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82EBD5" w14:textId="3A5FCF3E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 xml:space="preserve">As despesas decorrentes com a execução da presente Resolução, correrão à conta de dotações próprias </w:t>
      </w:r>
      <w:r w:rsidR="009D6A2D">
        <w:rPr>
          <w:rFonts w:ascii="Arial" w:hAnsi="Arial" w:cs="Arial"/>
          <w:sz w:val="20"/>
          <w:szCs w:val="20"/>
        </w:rPr>
        <w:t>consignadas n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7F6FDD10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9D6A2D">
        <w:rPr>
          <w:rFonts w:ascii="Arial" w:hAnsi="Arial" w:cs="Arial"/>
          <w:sz w:val="20"/>
          <w:szCs w:val="20"/>
        </w:rPr>
        <w:t>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9F515E0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9D6A2D">
        <w:rPr>
          <w:rFonts w:ascii="Arial" w:hAnsi="Arial" w:cs="Arial"/>
          <w:sz w:val="20"/>
          <w:szCs w:val="20"/>
        </w:rPr>
        <w:t>13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9D6A2D">
        <w:rPr>
          <w:rFonts w:ascii="Arial" w:hAnsi="Arial" w:cs="Arial"/>
          <w:sz w:val="20"/>
          <w:szCs w:val="20"/>
        </w:rPr>
        <w:t>dez</w:t>
      </w:r>
      <w:r w:rsidR="00DE2C8A">
        <w:rPr>
          <w:rFonts w:ascii="Arial" w:hAnsi="Arial" w:cs="Arial"/>
          <w:sz w:val="20"/>
          <w:szCs w:val="20"/>
        </w:rPr>
        <w:t>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3B3727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D599" w14:textId="77777777" w:rsidR="003B3727" w:rsidRDefault="003B3727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>NATANAEL ALVES GENUINO</w:t>
      </w:r>
      <w:r w:rsidRPr="003B3727">
        <w:rPr>
          <w:rFonts w:ascii="Arial" w:hAnsi="Arial" w:cs="Arial"/>
          <w:sz w:val="20"/>
          <w:szCs w:val="20"/>
        </w:rPr>
        <w:t xml:space="preserve"> </w:t>
      </w:r>
    </w:p>
    <w:p w14:paraId="3ED95AD0" w14:textId="6B471EF0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854A838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B3727">
        <w:rPr>
          <w:rFonts w:ascii="Arial" w:hAnsi="Arial" w:cs="Arial"/>
          <w:sz w:val="20"/>
          <w:szCs w:val="20"/>
        </w:rPr>
        <w:t xml:space="preserve">Geral </w:t>
      </w:r>
      <w:r w:rsidR="00DE2C8A">
        <w:rPr>
          <w:rFonts w:ascii="Arial" w:hAnsi="Arial" w:cs="Arial"/>
          <w:sz w:val="20"/>
          <w:szCs w:val="20"/>
        </w:rPr>
        <w:t>Legislativo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1A54FB48" w:rsidR="00422A57" w:rsidRDefault="00422A57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938C8E1" w14:textId="227F43C5" w:rsidR="009D6A2D" w:rsidRDefault="009D6A2D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757A2DA" w14:textId="480F4735" w:rsidR="009D6A2D" w:rsidRDefault="009D6A2D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D2B9712" w14:textId="10C6D7AE" w:rsidR="009D6A2D" w:rsidRDefault="009D6A2D" w:rsidP="009D6A2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ANEXO I</w:t>
      </w:r>
    </w:p>
    <w:p w14:paraId="374CDEC4" w14:textId="1B0AD3A8" w:rsidR="009D6A2D" w:rsidRDefault="009D6A2D" w:rsidP="009D6A2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668E54" w14:textId="4067D276" w:rsidR="009D6A2D" w:rsidRDefault="009D6A2D" w:rsidP="009D6A2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QUADRO GERAL DE CARGOS</w:t>
      </w:r>
    </w:p>
    <w:p w14:paraId="6A01C19F" w14:textId="606DE460" w:rsidR="009D6A2D" w:rsidRDefault="009D6A2D" w:rsidP="009D6A2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5876"/>
        <w:gridCol w:w="1073"/>
      </w:tblGrid>
      <w:tr w:rsidR="00636B55" w:rsidRPr="00636B55" w14:paraId="181A8392" w14:textId="77777777" w:rsidTr="00636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CD5AD58" w14:textId="2F80E84F" w:rsidR="009D6A2D" w:rsidRPr="00636B55" w:rsidRDefault="00750083" w:rsidP="009D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55">
              <w:rPr>
                <w:rFonts w:ascii="Arial" w:hAnsi="Arial" w:cs="Arial"/>
                <w:b/>
                <w:bCs/>
                <w:sz w:val="20"/>
                <w:szCs w:val="20"/>
              </w:rPr>
              <w:t>UNIDADE ADMINISTRATIVA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67D70B" w14:textId="6350D80A" w:rsidR="009D6A2D" w:rsidRPr="00636B55" w:rsidRDefault="00750083" w:rsidP="009D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55">
              <w:rPr>
                <w:rFonts w:ascii="Arial" w:hAnsi="Arial" w:cs="Arial"/>
                <w:b/>
                <w:bCs/>
                <w:sz w:val="20"/>
                <w:szCs w:val="20"/>
              </w:rPr>
              <w:t>DENOMINAÇÃO DE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B1A52C" w14:textId="373968DD" w:rsidR="009D6A2D" w:rsidRPr="00636B55" w:rsidRDefault="00750083" w:rsidP="009D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55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</w:tr>
      <w:tr w:rsidR="00636B55" w:rsidRPr="00750083" w14:paraId="48118636" w14:textId="77777777" w:rsidTr="00636B55">
        <w:trPr>
          <w:jc w:val="center"/>
        </w:trPr>
        <w:tc>
          <w:tcPr>
            <w:tcW w:w="0" w:type="auto"/>
            <w:vMerge w:val="restart"/>
            <w:vAlign w:val="center"/>
          </w:tcPr>
          <w:p w14:paraId="4C3631CF" w14:textId="2D72F802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da Presidência</w:t>
            </w:r>
          </w:p>
        </w:tc>
        <w:tc>
          <w:tcPr>
            <w:tcW w:w="0" w:type="auto"/>
          </w:tcPr>
          <w:p w14:paraId="5621ADC3" w14:textId="0F784C55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6513EA54" w14:textId="7D5B63FD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58F438C6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63569C75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BD225A" w14:textId="70F39E30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4EDB951C" w14:textId="4A2A29A1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636B55" w:rsidRPr="00750083" w14:paraId="784D5814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2C32E976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330C10" w14:textId="05AF0FFC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Motorista da Presidência </w:t>
            </w:r>
          </w:p>
        </w:tc>
        <w:tc>
          <w:tcPr>
            <w:tcW w:w="0" w:type="auto"/>
          </w:tcPr>
          <w:p w14:paraId="1962A47F" w14:textId="74E51561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636B55" w:rsidRPr="00750083" w14:paraId="47DFF377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4A38DD18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86B5DE" w14:textId="4CE200C7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04FBB874" w14:textId="1ECFF76B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636B55" w:rsidRPr="00750083" w14:paraId="394779BB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758BE4F9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DC23B0" w14:textId="2D508C60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2251DAE6" w14:textId="4035538B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69A7B08D" w14:textId="77777777" w:rsidTr="00636B55">
        <w:trPr>
          <w:jc w:val="center"/>
        </w:trPr>
        <w:tc>
          <w:tcPr>
            <w:tcW w:w="0" w:type="auto"/>
            <w:vAlign w:val="center"/>
          </w:tcPr>
          <w:p w14:paraId="0615BC0D" w14:textId="77777777" w:rsidR="009D6A2D" w:rsidRPr="00750083" w:rsidRDefault="009D6A2D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DBEC48" w14:textId="77777777" w:rsidR="009D6A2D" w:rsidRPr="00750083" w:rsidRDefault="009D6A2D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044A6B" w14:textId="77777777" w:rsidR="009D6A2D" w:rsidRPr="00750083" w:rsidRDefault="009D6A2D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6D2ED306" w14:textId="77777777" w:rsidTr="00636B55">
        <w:trPr>
          <w:jc w:val="center"/>
        </w:trPr>
        <w:tc>
          <w:tcPr>
            <w:tcW w:w="0" w:type="auto"/>
            <w:vMerge w:val="restart"/>
            <w:vAlign w:val="center"/>
          </w:tcPr>
          <w:p w14:paraId="612D0E93" w14:textId="219569B6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de Apoio ao Vereador</w:t>
            </w:r>
          </w:p>
        </w:tc>
        <w:tc>
          <w:tcPr>
            <w:tcW w:w="0" w:type="auto"/>
          </w:tcPr>
          <w:p w14:paraId="18951930" w14:textId="4E7D0697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Parlamentar</w:t>
            </w:r>
          </w:p>
        </w:tc>
        <w:tc>
          <w:tcPr>
            <w:tcW w:w="0" w:type="auto"/>
          </w:tcPr>
          <w:p w14:paraId="2AF3FC9D" w14:textId="5C3A83C4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36B55" w:rsidRPr="00750083" w14:paraId="3075FD29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38626BAA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9348C" w14:textId="6D1A32F9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6BF1A5E4" w14:textId="1BBBD70B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36B55" w:rsidRPr="00750083" w14:paraId="537A1D68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397DE5F0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EAEC13" w14:textId="3B671C66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286F5E1C" w14:textId="7131B00D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636B55" w:rsidRPr="00750083" w14:paraId="5C4EFDAC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0EC6F254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4B484D" w14:textId="37AC93A9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 Legislativo</w:t>
            </w:r>
          </w:p>
        </w:tc>
        <w:tc>
          <w:tcPr>
            <w:tcW w:w="0" w:type="auto"/>
          </w:tcPr>
          <w:p w14:paraId="402165E6" w14:textId="0729E817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14F2D4EF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5D66A1F9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60BC47" w14:textId="58C81804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2B23BC12" w14:textId="7C220848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135F49EB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42DF98DC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F80711" w14:textId="530EC08D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Administrativo</w:t>
            </w:r>
          </w:p>
        </w:tc>
        <w:tc>
          <w:tcPr>
            <w:tcW w:w="0" w:type="auto"/>
          </w:tcPr>
          <w:p w14:paraId="4433D42B" w14:textId="0A247C1F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36B55" w:rsidRPr="00750083" w14:paraId="195E66BB" w14:textId="77777777" w:rsidTr="00636B55">
        <w:trPr>
          <w:jc w:val="center"/>
        </w:trPr>
        <w:tc>
          <w:tcPr>
            <w:tcW w:w="0" w:type="auto"/>
            <w:vAlign w:val="center"/>
          </w:tcPr>
          <w:p w14:paraId="49A37D1C" w14:textId="77777777" w:rsidR="009D6A2D" w:rsidRPr="00750083" w:rsidRDefault="009D6A2D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03729E" w14:textId="77777777" w:rsidR="009D6A2D" w:rsidRPr="00750083" w:rsidRDefault="009D6A2D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50C9E7" w14:textId="77777777" w:rsidR="009D6A2D" w:rsidRPr="00750083" w:rsidRDefault="009D6A2D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6732E098" w14:textId="77777777" w:rsidTr="00636B55">
        <w:trPr>
          <w:jc w:val="center"/>
        </w:trPr>
        <w:tc>
          <w:tcPr>
            <w:tcW w:w="0" w:type="auto"/>
            <w:vMerge w:val="restart"/>
            <w:vAlign w:val="center"/>
          </w:tcPr>
          <w:p w14:paraId="5597D62B" w14:textId="388D771E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3D001F57" w14:textId="37644D32" w:rsidR="00636B55" w:rsidRPr="00750083" w:rsidRDefault="00636B55" w:rsidP="0075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48BF1FC7" w14:textId="1D76BE50" w:rsidR="00636B55" w:rsidRPr="00750083" w:rsidRDefault="00636B55" w:rsidP="009D6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7E7D0204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25DF161D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6029C7" w14:textId="6B7F7F06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562FAFED" w14:textId="2FEDAD70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0312368D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1CC35B60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953889" w14:textId="153902CB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30A69E43" w14:textId="0732C822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65B16DDF" w14:textId="77777777" w:rsidTr="00636B55">
        <w:trPr>
          <w:jc w:val="center"/>
        </w:trPr>
        <w:tc>
          <w:tcPr>
            <w:tcW w:w="0" w:type="auto"/>
            <w:vAlign w:val="center"/>
          </w:tcPr>
          <w:p w14:paraId="6CC37A44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3661A4" w14:textId="77777777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4CA061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0AAF489B" w14:textId="77777777" w:rsidTr="00636B55">
        <w:trPr>
          <w:jc w:val="center"/>
        </w:trPr>
        <w:tc>
          <w:tcPr>
            <w:tcW w:w="0" w:type="auto"/>
            <w:vMerge w:val="restart"/>
            <w:vAlign w:val="center"/>
          </w:tcPr>
          <w:p w14:paraId="62D0EC89" w14:textId="70C2124F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de Apoio</w:t>
            </w:r>
            <w:r>
              <w:rPr>
                <w:rFonts w:ascii="Arial" w:hAnsi="Arial" w:cs="Arial"/>
                <w:sz w:val="20"/>
                <w:szCs w:val="20"/>
              </w:rPr>
              <w:t xml:space="preserve"> a Administração</w:t>
            </w:r>
          </w:p>
        </w:tc>
        <w:tc>
          <w:tcPr>
            <w:tcW w:w="0" w:type="auto"/>
          </w:tcPr>
          <w:p w14:paraId="040F2C86" w14:textId="52C1543F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552BC19B" w14:textId="37CF91C8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636B55" w:rsidRPr="00750083" w14:paraId="43BFEA04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2D2C7F92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26DACF" w14:textId="5DC9DBD6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30A4F7B7" w14:textId="10762420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77492548" w14:textId="77777777" w:rsidTr="00636B55">
        <w:trPr>
          <w:jc w:val="center"/>
        </w:trPr>
        <w:tc>
          <w:tcPr>
            <w:tcW w:w="0" w:type="auto"/>
            <w:vAlign w:val="center"/>
          </w:tcPr>
          <w:p w14:paraId="5B89188D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7FBAB5" w14:textId="77777777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2A714C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33D0DDD1" w14:textId="77777777" w:rsidTr="00636B55">
        <w:trPr>
          <w:jc w:val="center"/>
        </w:trPr>
        <w:tc>
          <w:tcPr>
            <w:tcW w:w="0" w:type="auto"/>
            <w:vMerge w:val="restart"/>
            <w:vAlign w:val="center"/>
          </w:tcPr>
          <w:p w14:paraId="2CC2E2DB" w14:textId="5FBD1FE4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Jurídica</w:t>
            </w:r>
          </w:p>
        </w:tc>
        <w:tc>
          <w:tcPr>
            <w:tcW w:w="0" w:type="auto"/>
          </w:tcPr>
          <w:p w14:paraId="4B85BA88" w14:textId="0F2C4265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Jurídico</w:t>
            </w:r>
          </w:p>
        </w:tc>
        <w:tc>
          <w:tcPr>
            <w:tcW w:w="0" w:type="auto"/>
          </w:tcPr>
          <w:p w14:paraId="6451DE7A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36974600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436743B8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9DCAB9" w14:textId="318A6697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Consultor </w:t>
            </w:r>
            <w:r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  <w:tc>
          <w:tcPr>
            <w:tcW w:w="0" w:type="auto"/>
          </w:tcPr>
          <w:p w14:paraId="1F771617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5A43C9B3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7F555E0A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05998D" w14:textId="4A4C1EF1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p/ Assuntos Jurídicos (*) Obs.: Art. 4º da presente Resolução</w:t>
            </w:r>
          </w:p>
        </w:tc>
        <w:tc>
          <w:tcPr>
            <w:tcW w:w="0" w:type="auto"/>
          </w:tcPr>
          <w:p w14:paraId="36E069B3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388916AF" w14:textId="77777777" w:rsidTr="00636B55">
        <w:trPr>
          <w:jc w:val="center"/>
        </w:trPr>
        <w:tc>
          <w:tcPr>
            <w:tcW w:w="0" w:type="auto"/>
            <w:vAlign w:val="center"/>
          </w:tcPr>
          <w:p w14:paraId="01810800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1CA97D" w14:textId="77777777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EF0CF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0B3FA32F" w14:textId="77777777" w:rsidTr="00636B55">
        <w:trPr>
          <w:jc w:val="center"/>
        </w:trPr>
        <w:tc>
          <w:tcPr>
            <w:tcW w:w="0" w:type="auto"/>
            <w:vMerge w:val="restart"/>
            <w:vAlign w:val="center"/>
          </w:tcPr>
          <w:p w14:paraId="63C8D4CA" w14:textId="53F83A52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</w:tcPr>
          <w:p w14:paraId="2A98313C" w14:textId="4BC359EC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de Departamento</w:t>
            </w:r>
          </w:p>
        </w:tc>
        <w:tc>
          <w:tcPr>
            <w:tcW w:w="0" w:type="auto"/>
          </w:tcPr>
          <w:p w14:paraId="2BA59B32" w14:textId="6B0591EC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1BBC5A65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0F740604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1770E3" w14:textId="7B4483B8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2B529F77" w14:textId="7A8C7B7C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5D0ACB65" w14:textId="77777777" w:rsidTr="00636B55">
        <w:trPr>
          <w:jc w:val="center"/>
        </w:trPr>
        <w:tc>
          <w:tcPr>
            <w:tcW w:w="0" w:type="auto"/>
            <w:vMerge/>
            <w:vAlign w:val="center"/>
          </w:tcPr>
          <w:p w14:paraId="0C110824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71FD1C" w14:textId="65A54A9D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2407DF35" w14:textId="5953425F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437EC784" w14:textId="77777777" w:rsidTr="00636B55">
        <w:trPr>
          <w:jc w:val="center"/>
        </w:trPr>
        <w:tc>
          <w:tcPr>
            <w:tcW w:w="0" w:type="auto"/>
            <w:vAlign w:val="center"/>
          </w:tcPr>
          <w:p w14:paraId="1C1398B8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D692B3" w14:textId="77777777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C6BE48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497BE4BC" w14:textId="77777777" w:rsidTr="00636B55">
        <w:trPr>
          <w:jc w:val="center"/>
        </w:trPr>
        <w:tc>
          <w:tcPr>
            <w:tcW w:w="0" w:type="auto"/>
            <w:vAlign w:val="center"/>
          </w:tcPr>
          <w:p w14:paraId="7C20F665" w14:textId="06C68552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Almox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Patrimônio</w:t>
            </w:r>
          </w:p>
        </w:tc>
        <w:tc>
          <w:tcPr>
            <w:tcW w:w="0" w:type="auto"/>
          </w:tcPr>
          <w:p w14:paraId="17998431" w14:textId="4BCBD70F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77711D3F" w14:textId="14F18500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36B55" w:rsidRPr="00750083" w14:paraId="3347B4C2" w14:textId="77777777" w:rsidTr="00636B55">
        <w:trPr>
          <w:jc w:val="center"/>
        </w:trPr>
        <w:tc>
          <w:tcPr>
            <w:tcW w:w="0" w:type="auto"/>
            <w:vAlign w:val="center"/>
          </w:tcPr>
          <w:p w14:paraId="64929099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C2292D" w14:textId="77777777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B29D41" w14:textId="7777777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55" w:rsidRPr="00750083" w14:paraId="7B346F3F" w14:textId="77777777" w:rsidTr="00636B55">
        <w:trPr>
          <w:jc w:val="center"/>
        </w:trPr>
        <w:tc>
          <w:tcPr>
            <w:tcW w:w="0" w:type="auto"/>
            <w:vAlign w:val="center"/>
          </w:tcPr>
          <w:p w14:paraId="404D5032" w14:textId="7895EE57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Pessoal</w:t>
            </w:r>
          </w:p>
        </w:tc>
        <w:tc>
          <w:tcPr>
            <w:tcW w:w="0" w:type="auto"/>
          </w:tcPr>
          <w:p w14:paraId="710A6647" w14:textId="251E3DBE" w:rsidR="00636B55" w:rsidRPr="00750083" w:rsidRDefault="00636B55" w:rsidP="00636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702A303" w14:textId="143369BC" w:rsidR="00636B55" w:rsidRPr="00750083" w:rsidRDefault="00636B55" w:rsidP="006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14:paraId="72DF1B20" w14:textId="77777777" w:rsidR="009D6A2D" w:rsidRPr="009D6A2D" w:rsidRDefault="009D6A2D" w:rsidP="009D6A2D">
      <w:pPr>
        <w:spacing w:after="0" w:line="240" w:lineRule="auto"/>
        <w:jc w:val="center"/>
        <w:rPr>
          <w:sz w:val="20"/>
          <w:szCs w:val="20"/>
        </w:rPr>
      </w:pPr>
    </w:p>
    <w:p w14:paraId="1D8F7C66" w14:textId="2444BC8A" w:rsidR="00422A57" w:rsidRPr="00636B55" w:rsidRDefault="00636B55" w:rsidP="00636B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6B55">
        <w:rPr>
          <w:rFonts w:ascii="Arial" w:hAnsi="Arial" w:cs="Arial"/>
          <w:b/>
          <w:bCs/>
          <w:sz w:val="20"/>
          <w:szCs w:val="20"/>
        </w:rPr>
        <w:t>ANEXO II</w:t>
      </w:r>
    </w:p>
    <w:p w14:paraId="7C01BBFE" w14:textId="41FD5287" w:rsidR="00636B55" w:rsidRPr="00636B55" w:rsidRDefault="00636B55" w:rsidP="00636B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6B55">
        <w:rPr>
          <w:rFonts w:ascii="Arial" w:hAnsi="Arial" w:cs="Arial"/>
          <w:b/>
          <w:bCs/>
          <w:sz w:val="20"/>
          <w:szCs w:val="20"/>
        </w:rPr>
        <w:t>(Vide PDF)</w:t>
      </w:r>
    </w:p>
    <w:sectPr w:rsidR="00636B55" w:rsidRPr="00636B55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2306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36B55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50083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6A2D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2C8A"/>
    <w:rsid w:val="00DE5808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2022-09-29T18:15:00Z</dcterms:created>
  <dcterms:modified xsi:type="dcterms:W3CDTF">2022-09-29T18:44:00Z</dcterms:modified>
</cp:coreProperties>
</file>