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544F049D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37</w:t>
      </w:r>
      <w:r w:rsidR="00E75D69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5D69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75D69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1996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9EDE45A" w14:textId="2ADFEDAB" w:rsidR="00430F00" w:rsidRDefault="00E75D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designar </w:t>
      </w:r>
      <w:r w:rsidR="006239F3">
        <w:rPr>
          <w:rFonts w:ascii="Arial" w:hAnsi="Arial" w:cs="Arial"/>
          <w:sz w:val="20"/>
          <w:szCs w:val="20"/>
        </w:rPr>
        <w:t>Comissão de Assuntos Relevantes</w:t>
      </w:r>
      <w:r>
        <w:rPr>
          <w:rFonts w:ascii="Arial" w:hAnsi="Arial" w:cs="Arial"/>
          <w:sz w:val="20"/>
          <w:szCs w:val="20"/>
        </w:rPr>
        <w:t>,</w:t>
      </w:r>
      <w:r w:rsidR="006239F3">
        <w:rPr>
          <w:rFonts w:ascii="Arial" w:hAnsi="Arial" w:cs="Arial"/>
          <w:sz w:val="20"/>
          <w:szCs w:val="20"/>
        </w:rPr>
        <w:t xml:space="preserve">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065DFF9B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05A9418" w14:textId="00747D2D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="0038456E"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64A09">
        <w:rPr>
          <w:rFonts w:ascii="Arial" w:hAnsi="Arial" w:cs="Arial"/>
          <w:b/>
          <w:sz w:val="20"/>
          <w:szCs w:val="20"/>
        </w:rPr>
        <w:t>NATANAEL ALVES GENUÍNO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5E636B">
        <w:rPr>
          <w:rFonts w:ascii="Arial" w:hAnsi="Arial" w:cs="Arial"/>
          <w:bCs/>
          <w:sz w:val="20"/>
          <w:szCs w:val="20"/>
        </w:rPr>
        <w:t xml:space="preserve">da </w:t>
      </w:r>
      <w:r w:rsidR="00D64A09" w:rsidRPr="00D64A09">
        <w:rPr>
          <w:rFonts w:ascii="Arial" w:hAnsi="Arial" w:cs="Arial"/>
          <w:bCs/>
          <w:sz w:val="20"/>
          <w:szCs w:val="20"/>
        </w:rPr>
        <w:t>Câmara Municipal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de Ferraz de Vasconcelos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Comarca de Poá</w:t>
      </w:r>
      <w:r w:rsidR="0038456E" w:rsidRPr="00D64A09">
        <w:rPr>
          <w:rFonts w:ascii="Arial" w:hAnsi="Arial" w:cs="Arial"/>
          <w:bCs/>
          <w:sz w:val="20"/>
          <w:szCs w:val="20"/>
        </w:rPr>
        <w:t xml:space="preserve">, </w:t>
      </w:r>
      <w:r w:rsidR="00D64A09" w:rsidRPr="00D64A09">
        <w:rPr>
          <w:rFonts w:ascii="Arial" w:hAnsi="Arial" w:cs="Arial"/>
          <w:bCs/>
          <w:sz w:val="20"/>
          <w:szCs w:val="20"/>
        </w:rPr>
        <w:t>Estado de São Paulo</w:t>
      </w:r>
      <w:r w:rsidR="0038456E" w:rsidRPr="00D64A09">
        <w:rPr>
          <w:rFonts w:ascii="Arial" w:hAnsi="Arial" w:cs="Arial"/>
          <w:bCs/>
          <w:sz w:val="20"/>
          <w:szCs w:val="20"/>
        </w:rPr>
        <w:t>,</w:t>
      </w:r>
      <w:r w:rsidR="00D64A09" w:rsidRPr="00D64A09">
        <w:rPr>
          <w:rFonts w:ascii="Arial" w:hAnsi="Arial" w:cs="Arial"/>
          <w:bCs/>
          <w:sz w:val="20"/>
          <w:szCs w:val="20"/>
        </w:rPr>
        <w:t xml:space="preserve"> faz saber que a</w:t>
      </w:r>
      <w:r w:rsidR="0028101D" w:rsidRPr="00D64A09">
        <w:rPr>
          <w:rFonts w:ascii="Arial" w:hAnsi="Arial" w:cs="Arial"/>
          <w:bCs/>
          <w:sz w:val="20"/>
          <w:szCs w:val="20"/>
        </w:rPr>
        <w:t xml:space="preserve"> </w:t>
      </w:r>
      <w:r w:rsidR="00D64A09" w:rsidRPr="00D64A09">
        <w:rPr>
          <w:rFonts w:ascii="Arial" w:hAnsi="Arial" w:cs="Arial"/>
          <w:bCs/>
          <w:sz w:val="20"/>
          <w:szCs w:val="20"/>
        </w:rPr>
        <w:t>Câm</w:t>
      </w:r>
      <w:r w:rsidR="00D64A09">
        <w:rPr>
          <w:rFonts w:ascii="Arial" w:hAnsi="Arial" w:cs="Arial"/>
          <w:sz w:val="20"/>
          <w:szCs w:val="20"/>
        </w:rPr>
        <w:t>ara Municipal aprovou e ele sanciona e promulga a seguinte Resolução</w:t>
      </w:r>
      <w:r w:rsidR="0038456E">
        <w:rPr>
          <w:rFonts w:ascii="Arial" w:hAnsi="Arial" w:cs="Arial"/>
          <w:sz w:val="20"/>
          <w:szCs w:val="20"/>
        </w:rPr>
        <w:t>,</w:t>
      </w:r>
    </w:p>
    <w:p w14:paraId="4DF0192F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031052" w14:textId="7976CA0E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64A09" w:rsidRPr="00D64A09">
        <w:rPr>
          <w:rFonts w:ascii="Arial" w:hAnsi="Arial" w:cs="Arial"/>
          <w:sz w:val="20"/>
          <w:szCs w:val="20"/>
        </w:rPr>
        <w:t>Câmara Municipal</w:t>
      </w:r>
      <w:r w:rsidR="00D64A09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Ferraz de</w:t>
      </w:r>
      <w:r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Vasconcelos</w:t>
      </w:r>
      <w:r>
        <w:rPr>
          <w:rFonts w:ascii="Arial" w:hAnsi="Arial" w:cs="Arial"/>
          <w:sz w:val="20"/>
          <w:szCs w:val="20"/>
        </w:rPr>
        <w:t>,</w:t>
      </w:r>
    </w:p>
    <w:p w14:paraId="0395D104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8034E9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27A99C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B0810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FB66F" w14:textId="0F3349EA" w:rsidR="005E636B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6239F3">
        <w:rPr>
          <w:rFonts w:ascii="Arial" w:hAnsi="Arial" w:cs="Arial"/>
          <w:sz w:val="20"/>
          <w:szCs w:val="20"/>
        </w:rPr>
        <w:t>a</w:t>
      </w:r>
      <w:r w:rsidR="005E636B">
        <w:rPr>
          <w:rFonts w:ascii="Arial" w:hAnsi="Arial" w:cs="Arial"/>
          <w:sz w:val="20"/>
          <w:szCs w:val="20"/>
        </w:rPr>
        <w:t xml:space="preserve"> </w:t>
      </w:r>
      <w:r w:rsidR="00D64A09">
        <w:rPr>
          <w:rFonts w:ascii="Arial" w:hAnsi="Arial" w:cs="Arial"/>
          <w:sz w:val="20"/>
          <w:szCs w:val="20"/>
        </w:rPr>
        <w:t>Mesa d</w:t>
      </w:r>
      <w:r w:rsidR="0038456E">
        <w:rPr>
          <w:rFonts w:ascii="Arial" w:hAnsi="Arial" w:cs="Arial"/>
          <w:sz w:val="20"/>
          <w:szCs w:val="20"/>
        </w:rPr>
        <w:t xml:space="preserve">a Câmara Municipal, </w:t>
      </w:r>
      <w:r w:rsidR="006239F3">
        <w:rPr>
          <w:rFonts w:ascii="Arial" w:hAnsi="Arial" w:cs="Arial"/>
          <w:sz w:val="20"/>
          <w:szCs w:val="20"/>
        </w:rPr>
        <w:t>autorizada a constituir</w:t>
      </w:r>
      <w:r w:rsidR="00EE02A6">
        <w:rPr>
          <w:rFonts w:ascii="Arial" w:hAnsi="Arial" w:cs="Arial"/>
          <w:sz w:val="20"/>
          <w:szCs w:val="20"/>
        </w:rPr>
        <w:t xml:space="preserve"> </w:t>
      </w:r>
      <w:r w:rsidR="00EE02A6">
        <w:rPr>
          <w:rFonts w:ascii="Arial" w:hAnsi="Arial" w:cs="Arial"/>
          <w:sz w:val="20"/>
          <w:szCs w:val="20"/>
        </w:rPr>
        <w:t>nos termos do artigo 113, da Resolução nº 306, de 03 de outubro de 1991, que dispõe sobre o Regimento Interno desta Casa</w:t>
      </w:r>
      <w:r w:rsidR="00EE02A6">
        <w:rPr>
          <w:rFonts w:ascii="Arial" w:hAnsi="Arial" w:cs="Arial"/>
          <w:sz w:val="20"/>
          <w:szCs w:val="20"/>
        </w:rPr>
        <w:t xml:space="preserve">, </w:t>
      </w:r>
      <w:r w:rsidR="006239F3">
        <w:rPr>
          <w:rFonts w:ascii="Arial" w:hAnsi="Arial" w:cs="Arial"/>
          <w:sz w:val="20"/>
          <w:szCs w:val="20"/>
        </w:rPr>
        <w:t xml:space="preserve">Comissão de Assuntos Relevantes, destinada a </w:t>
      </w:r>
      <w:r w:rsidR="00E75D69">
        <w:rPr>
          <w:rFonts w:ascii="Arial" w:hAnsi="Arial" w:cs="Arial"/>
          <w:sz w:val="20"/>
          <w:szCs w:val="20"/>
        </w:rPr>
        <w:t>acompanhar e obter informações a respeito do Processo que tramita pelo E. Tribunal de Justiça do Estado de São Paulo, no qual se examina a sentença de primeiro grau desta Comarca, visando a nulidade do convênio havido entre o IPESP e os Edis deste Município</w:t>
      </w:r>
      <w:r w:rsidR="005E636B">
        <w:rPr>
          <w:rFonts w:ascii="Arial" w:hAnsi="Arial" w:cs="Arial"/>
          <w:sz w:val="20"/>
          <w:szCs w:val="20"/>
        </w:rPr>
        <w:t>.</w:t>
      </w:r>
    </w:p>
    <w:p w14:paraId="32B9F2C6" w14:textId="77777777" w:rsidR="005E636B" w:rsidRDefault="005E636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27F9A7" w14:textId="53670765" w:rsidR="006239F3" w:rsidRPr="00286F21" w:rsidRDefault="00E75D69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6239F3" w:rsidRPr="00286F21">
        <w:rPr>
          <w:rFonts w:ascii="Arial" w:hAnsi="Arial" w:cs="Arial"/>
          <w:bCs/>
          <w:sz w:val="20"/>
          <w:szCs w:val="20"/>
        </w:rPr>
        <w:t xml:space="preserve">A </w:t>
      </w:r>
      <w:r w:rsidR="005039F3">
        <w:rPr>
          <w:rFonts w:ascii="Arial" w:hAnsi="Arial" w:cs="Arial"/>
          <w:bCs/>
          <w:sz w:val="20"/>
          <w:szCs w:val="20"/>
        </w:rPr>
        <w:t>função da presente Comissão é ficar esclarecida, bem como trazer explicações aos interessados, quanto ao destino que está tomando o recurso naquela Casa Judiciária.</w:t>
      </w:r>
    </w:p>
    <w:p w14:paraId="09AFBBFB" w14:textId="77777777" w:rsidR="006239F3" w:rsidRDefault="006239F3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B1570A3" w14:textId="641A80B2" w:rsidR="006239F3" w:rsidRPr="00286F21" w:rsidRDefault="001746C7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239F3">
        <w:rPr>
          <w:rFonts w:ascii="Arial" w:hAnsi="Arial" w:cs="Arial"/>
          <w:b/>
          <w:sz w:val="20"/>
          <w:szCs w:val="20"/>
        </w:rPr>
        <w:t xml:space="preserve"> </w:t>
      </w:r>
      <w:r w:rsidR="006239F3" w:rsidRPr="00286F21">
        <w:rPr>
          <w:rFonts w:ascii="Arial" w:hAnsi="Arial" w:cs="Arial"/>
          <w:bCs/>
          <w:sz w:val="20"/>
          <w:szCs w:val="20"/>
        </w:rPr>
        <w:t>A</w:t>
      </w:r>
      <w:r w:rsidR="005039F3">
        <w:rPr>
          <w:rFonts w:ascii="Arial" w:hAnsi="Arial" w:cs="Arial"/>
          <w:bCs/>
          <w:sz w:val="20"/>
          <w:szCs w:val="20"/>
        </w:rPr>
        <w:t xml:space="preserve"> Comissão de Assuntos Relevantes que trata a presente Resolução, será composta por cinco (5) Vereadores e terá como prazo de funcionamento sessenta (60) dias após sua efetiva constituição.</w:t>
      </w:r>
    </w:p>
    <w:p w14:paraId="7A8F42A5" w14:textId="64FCAA54" w:rsidR="00286F21" w:rsidRPr="00286F2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876E48" w14:textId="3604BDC1" w:rsidR="00A32191" w:rsidRPr="00A32191" w:rsidRDefault="00286F2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D64A09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</w:t>
      </w:r>
      <w:r w:rsidR="00D64A09">
        <w:rPr>
          <w:rFonts w:ascii="Arial" w:hAnsi="Arial" w:cs="Arial"/>
          <w:sz w:val="20"/>
          <w:szCs w:val="20"/>
        </w:rPr>
        <w:t>e</w:t>
      </w:r>
      <w:r w:rsidR="00A32191" w:rsidRPr="00D0137F">
        <w:rPr>
          <w:rFonts w:ascii="Arial" w:hAnsi="Arial" w:cs="Arial"/>
          <w:sz w:val="20"/>
          <w:szCs w:val="20"/>
        </w:rPr>
        <w:t xml:space="preserve"> sua publicação.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7D6B5A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E75D69">
        <w:rPr>
          <w:rFonts w:ascii="Arial" w:hAnsi="Arial" w:cs="Arial"/>
          <w:sz w:val="20"/>
          <w:szCs w:val="20"/>
        </w:rPr>
        <w:t>08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75D69">
        <w:rPr>
          <w:rFonts w:ascii="Arial" w:hAnsi="Arial" w:cs="Arial"/>
          <w:sz w:val="20"/>
          <w:szCs w:val="20"/>
        </w:rPr>
        <w:t>abril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1996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D16FB"/>
    <w:rsid w:val="00324306"/>
    <w:rsid w:val="00332826"/>
    <w:rsid w:val="0035404A"/>
    <w:rsid w:val="00376AD2"/>
    <w:rsid w:val="0038456E"/>
    <w:rsid w:val="003D2349"/>
    <w:rsid w:val="003D26DD"/>
    <w:rsid w:val="003E7C0C"/>
    <w:rsid w:val="00402936"/>
    <w:rsid w:val="00421190"/>
    <w:rsid w:val="00423248"/>
    <w:rsid w:val="00430F00"/>
    <w:rsid w:val="00442F33"/>
    <w:rsid w:val="004454FE"/>
    <w:rsid w:val="00486E5D"/>
    <w:rsid w:val="00494230"/>
    <w:rsid w:val="004F5D1F"/>
    <w:rsid w:val="005039F3"/>
    <w:rsid w:val="0050403F"/>
    <w:rsid w:val="00525F62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4A09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2022-08-18T17:34:00Z</dcterms:created>
  <dcterms:modified xsi:type="dcterms:W3CDTF">2022-08-18T17:41:00Z</dcterms:modified>
</cp:coreProperties>
</file>