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B2F9A10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BA6590">
        <w:rPr>
          <w:rFonts w:ascii="Arial" w:hAnsi="Arial" w:cs="Arial"/>
          <w:b/>
          <w:sz w:val="20"/>
          <w:szCs w:val="20"/>
        </w:rPr>
        <w:t>8</w:t>
      </w:r>
      <w:r w:rsidR="006E71C8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E71C8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E71C8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12F8838" w14:textId="29BACA38" w:rsidR="006E71C8" w:rsidRDefault="006E71C8" w:rsidP="006E7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 a designar Comissão de Assuntos Relevantes para os fins que especifica.</w:t>
      </w:r>
    </w:p>
    <w:p w14:paraId="378985BD" w14:textId="77777777" w:rsidR="006E71C8" w:rsidRDefault="006E71C8" w:rsidP="006E7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1DC82BF" w14:textId="77777777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 xml:space="preserve">NATANAEL ALVES GENUÍNO,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7390A01E" w14:textId="77777777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5B8AB9" w14:textId="77777777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68E59D5E" w14:textId="77777777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307E6" w14:textId="77777777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79E2D9D8" w14:textId="77777777" w:rsidR="006E71C8" w:rsidRDefault="006E71C8" w:rsidP="006E7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CC24C3" w14:textId="77777777" w:rsidR="006E71C8" w:rsidRDefault="006E71C8" w:rsidP="006E7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AB18E4" w14:textId="6F3618DE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a Mesa da Câmara Municipal de Ferraz de Vasconcelos, autorizada a designar nos termos do artigo 113 da Resolução nº 306, de 03 de outubro de 1991, que dispõe sobre o Regimento Interno da Casa, COMISSÃO DE ASSUNTOS RELEVANTES, composta por no máximo 05 (cinco) Vereadores, para juntamente</w:t>
      </w:r>
      <w:r w:rsidR="00457D14">
        <w:rPr>
          <w:rFonts w:ascii="Arial" w:hAnsi="Arial" w:cs="Arial"/>
          <w:sz w:val="20"/>
          <w:szCs w:val="20"/>
        </w:rPr>
        <w:t xml:space="preserve"> com o senhor Prefeito Municipal, fazer gestões junto ao Governador do Estado de </w:t>
      </w:r>
      <w:r w:rsidR="00F410B4">
        <w:rPr>
          <w:rFonts w:ascii="Arial" w:hAnsi="Arial" w:cs="Arial"/>
          <w:sz w:val="20"/>
          <w:szCs w:val="20"/>
        </w:rPr>
        <w:t>S</w:t>
      </w:r>
      <w:r w:rsidR="00457D14">
        <w:rPr>
          <w:rFonts w:ascii="Arial" w:hAnsi="Arial" w:cs="Arial"/>
          <w:sz w:val="20"/>
          <w:szCs w:val="20"/>
        </w:rPr>
        <w:t xml:space="preserve">ão Paulo, Secretaria de Estado da Justiça e Cidadania do Estado de São Paulo e </w:t>
      </w:r>
      <w:r w:rsidR="00370F84">
        <w:rPr>
          <w:rFonts w:ascii="Arial" w:hAnsi="Arial" w:cs="Arial"/>
          <w:sz w:val="20"/>
          <w:szCs w:val="20"/>
        </w:rPr>
        <w:t>Presidência</w:t>
      </w:r>
      <w:r w:rsidR="00457D14">
        <w:rPr>
          <w:rFonts w:ascii="Arial" w:hAnsi="Arial" w:cs="Arial"/>
          <w:sz w:val="20"/>
          <w:szCs w:val="20"/>
        </w:rPr>
        <w:t xml:space="preserve"> do Tribunal de Justiça do Estado de São Paulo, a fim de concretizar a construção do prédio destinado ao Fórum deste Município, tendo </w:t>
      </w:r>
      <w:r w:rsidR="00370F84">
        <w:rPr>
          <w:rFonts w:ascii="Arial" w:hAnsi="Arial" w:cs="Arial"/>
          <w:sz w:val="20"/>
          <w:szCs w:val="20"/>
        </w:rPr>
        <w:t>em vista que segundo notícias existe recurso orçamentário para esse fim</w:t>
      </w:r>
      <w:r>
        <w:rPr>
          <w:rFonts w:ascii="Arial" w:hAnsi="Arial" w:cs="Arial"/>
          <w:sz w:val="20"/>
          <w:szCs w:val="20"/>
        </w:rPr>
        <w:t>.</w:t>
      </w:r>
    </w:p>
    <w:p w14:paraId="66E6CAAD" w14:textId="77777777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FA459C" w14:textId="132E62F3" w:rsidR="006E71C8" w:rsidRPr="00370F84" w:rsidRDefault="00370F84" w:rsidP="006E71C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70F84">
        <w:rPr>
          <w:rFonts w:ascii="Arial" w:hAnsi="Arial" w:cs="Arial"/>
          <w:bCs/>
          <w:sz w:val="20"/>
          <w:szCs w:val="20"/>
        </w:rPr>
        <w:t>O prazo de funcionamento da referida comissão será de 90 (noventa) dias, a partir de sua efetiva constituição</w:t>
      </w:r>
      <w:r w:rsidR="006E71C8" w:rsidRPr="00370F84">
        <w:rPr>
          <w:rFonts w:ascii="Arial" w:hAnsi="Arial" w:cs="Arial"/>
          <w:bCs/>
          <w:sz w:val="20"/>
          <w:szCs w:val="20"/>
        </w:rPr>
        <w:t>.</w:t>
      </w:r>
    </w:p>
    <w:p w14:paraId="224D47B1" w14:textId="77777777" w:rsidR="006E71C8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D7312D2" w14:textId="72E595F4" w:rsidR="006E71C8" w:rsidRPr="008D7ED5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As despesas decorrentes com a </w:t>
      </w:r>
      <w:r w:rsidR="00370F84">
        <w:rPr>
          <w:rFonts w:ascii="Arial" w:hAnsi="Arial" w:cs="Arial"/>
          <w:bCs/>
          <w:sz w:val="20"/>
          <w:szCs w:val="20"/>
        </w:rPr>
        <w:t xml:space="preserve">execução da </w:t>
      </w:r>
      <w:r>
        <w:rPr>
          <w:rFonts w:ascii="Arial" w:hAnsi="Arial" w:cs="Arial"/>
          <w:bCs/>
          <w:sz w:val="20"/>
          <w:szCs w:val="20"/>
        </w:rPr>
        <w:t>presente Resolução, correrão à conta de dotações próprias consignadas no orçamento.</w:t>
      </w:r>
    </w:p>
    <w:p w14:paraId="62A5C1D4" w14:textId="77777777" w:rsidR="006E71C8" w:rsidRPr="008D7ED5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9D5C98F" w14:textId="0C09BD0F" w:rsidR="004303A5" w:rsidRPr="00A32191" w:rsidRDefault="006E71C8" w:rsidP="006E71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4303A5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E83DAF9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370F84">
        <w:rPr>
          <w:rFonts w:ascii="Arial" w:hAnsi="Arial" w:cs="Arial"/>
          <w:sz w:val="20"/>
          <w:szCs w:val="20"/>
        </w:rPr>
        <w:t>04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370F84">
        <w:rPr>
          <w:rFonts w:ascii="Arial" w:hAnsi="Arial" w:cs="Arial"/>
          <w:sz w:val="20"/>
          <w:szCs w:val="20"/>
        </w:rPr>
        <w:t>fevereiro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51670"/>
    <w:rsid w:val="00156924"/>
    <w:rsid w:val="001626C0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1E7A26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B0808"/>
    <w:rsid w:val="002D16FB"/>
    <w:rsid w:val="002E445B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86E5D"/>
    <w:rsid w:val="00494230"/>
    <w:rsid w:val="004F5D1F"/>
    <w:rsid w:val="005039F3"/>
    <w:rsid w:val="0050403F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6E71C8"/>
    <w:rsid w:val="00711239"/>
    <w:rsid w:val="007233C4"/>
    <w:rsid w:val="0077417A"/>
    <w:rsid w:val="00781956"/>
    <w:rsid w:val="007D3200"/>
    <w:rsid w:val="007F1259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94EC9"/>
    <w:rsid w:val="009A4CE2"/>
    <w:rsid w:val="009A659E"/>
    <w:rsid w:val="009D3C93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A6590"/>
    <w:rsid w:val="00BC2758"/>
    <w:rsid w:val="00BD0FCA"/>
    <w:rsid w:val="00BD5656"/>
    <w:rsid w:val="00BE4CAD"/>
    <w:rsid w:val="00C15709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410B4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2022-08-18T19:51:00Z</dcterms:created>
  <dcterms:modified xsi:type="dcterms:W3CDTF">2022-08-19T18:17:00Z</dcterms:modified>
</cp:coreProperties>
</file>