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2685885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40</w:t>
      </w:r>
      <w:r w:rsidR="003F527F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F527F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F527F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7D79A6">
        <w:rPr>
          <w:rFonts w:ascii="Arial" w:hAnsi="Arial" w:cs="Arial"/>
          <w:b/>
          <w:sz w:val="20"/>
          <w:szCs w:val="20"/>
        </w:rPr>
        <w:t>8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2167DE47" w:rsidR="00EE2EC9" w:rsidRDefault="003F527F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ao artigo 225, da Resolução nº 306, de 03 de outubro de 1991, que dispõe sobre o Regimento Interno da Casa, o inciso IV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AAED2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3F527F">
        <w:rPr>
          <w:rFonts w:ascii="Arial" w:hAnsi="Arial" w:cs="Arial"/>
          <w:b/>
          <w:sz w:val="20"/>
          <w:szCs w:val="20"/>
        </w:rPr>
        <w:t>ALFREDO WALTER REGNER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3F527F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3E424F" w14:textId="77777777" w:rsidR="005F2396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Fica </w:t>
      </w:r>
      <w:r w:rsidR="003F527F">
        <w:rPr>
          <w:rFonts w:ascii="Arial" w:hAnsi="Arial" w:cs="Arial"/>
          <w:sz w:val="20"/>
          <w:szCs w:val="20"/>
        </w:rPr>
        <w:t>acrescentado ao</w:t>
      </w:r>
      <w:r>
        <w:rPr>
          <w:rFonts w:ascii="Arial" w:hAnsi="Arial" w:cs="Arial"/>
          <w:sz w:val="20"/>
          <w:szCs w:val="20"/>
        </w:rPr>
        <w:t xml:space="preserve"> artigo </w:t>
      </w:r>
      <w:r w:rsidR="003F527F">
        <w:rPr>
          <w:rFonts w:ascii="Arial" w:hAnsi="Arial" w:cs="Arial"/>
          <w:sz w:val="20"/>
          <w:szCs w:val="20"/>
        </w:rPr>
        <w:t xml:space="preserve">225, </w:t>
      </w:r>
      <w:r>
        <w:rPr>
          <w:rFonts w:ascii="Arial" w:hAnsi="Arial" w:cs="Arial"/>
          <w:sz w:val="20"/>
          <w:szCs w:val="20"/>
        </w:rPr>
        <w:t xml:space="preserve">da Resolução nº 306, de 03 de outubro de 1991, que dispõe sobre o Regimento Interno da Casa, </w:t>
      </w:r>
      <w:r w:rsidR="003F527F">
        <w:rPr>
          <w:rFonts w:ascii="Arial" w:hAnsi="Arial" w:cs="Arial"/>
          <w:sz w:val="20"/>
          <w:szCs w:val="20"/>
        </w:rPr>
        <w:t xml:space="preserve">o inciso “IV”, com a seguinte </w:t>
      </w:r>
      <w:r w:rsidR="005F2396">
        <w:rPr>
          <w:rFonts w:ascii="Arial" w:hAnsi="Arial" w:cs="Arial"/>
          <w:sz w:val="20"/>
          <w:szCs w:val="20"/>
        </w:rPr>
        <w:t>redação:</w:t>
      </w:r>
    </w:p>
    <w:p w14:paraId="553A5FCF" w14:textId="77777777" w:rsidR="005F2396" w:rsidRDefault="005F2396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DEDA7" w14:textId="77777777" w:rsidR="005F2396" w:rsidRDefault="005F2396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225. (...)</w:t>
      </w:r>
    </w:p>
    <w:p w14:paraId="2470CE42" w14:textId="77777777" w:rsidR="005F2396" w:rsidRDefault="005F2396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657EA4" w14:textId="2383B7D7" w:rsidR="00EE2EC9" w:rsidRDefault="005F2396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congratulações ou aplauso</w:t>
      </w:r>
      <w:r w:rsidR="00EE2EC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72B81059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496EB8CE" w:rsidR="004303A5" w:rsidRPr="00A32191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D312E66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5F2396">
        <w:rPr>
          <w:rFonts w:ascii="Arial" w:hAnsi="Arial" w:cs="Arial"/>
          <w:sz w:val="20"/>
          <w:szCs w:val="20"/>
        </w:rPr>
        <w:t>09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5F2396">
        <w:rPr>
          <w:rFonts w:ascii="Arial" w:hAnsi="Arial" w:cs="Arial"/>
          <w:sz w:val="20"/>
          <w:szCs w:val="20"/>
        </w:rPr>
        <w:t>junho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2A48F4">
        <w:rPr>
          <w:rFonts w:ascii="Arial" w:hAnsi="Arial" w:cs="Arial"/>
          <w:sz w:val="20"/>
          <w:szCs w:val="20"/>
        </w:rPr>
        <w:t>8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6359BA1D" w:rsidR="009F1795" w:rsidRDefault="005F2396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F2396">
        <w:rPr>
          <w:rFonts w:ascii="Arial" w:hAnsi="Arial" w:cs="Arial"/>
          <w:sz w:val="20"/>
          <w:szCs w:val="20"/>
        </w:rPr>
        <w:t>ALFREDO WALTER REGNER</w:t>
      </w:r>
      <w:r w:rsidR="009F1795"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2611A34B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  <w:r w:rsidR="005F2396">
        <w:rPr>
          <w:rFonts w:ascii="Arial" w:hAnsi="Arial" w:cs="Arial"/>
          <w:sz w:val="20"/>
          <w:szCs w:val="20"/>
        </w:rPr>
        <w:t>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2022-08-19T19:53:00Z</dcterms:created>
  <dcterms:modified xsi:type="dcterms:W3CDTF">2022-08-19T19:57:00Z</dcterms:modified>
</cp:coreProperties>
</file>