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715387D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2C5293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C5293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D61D8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7D7E8BC" w:rsidR="00EE2EC9" w:rsidRDefault="002C5293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no texto da Resolução nº 400/97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FE8A8" w14:textId="77777777" w:rsidR="00EF295F" w:rsidRDefault="00EE2EC9" w:rsidP="0099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C5293">
        <w:rPr>
          <w:rFonts w:ascii="Arial" w:hAnsi="Arial" w:cs="Arial"/>
          <w:sz w:val="20"/>
          <w:szCs w:val="20"/>
        </w:rPr>
        <w:t>As disposições constantes dos artigos 1º, 6º e 7º</w:t>
      </w:r>
      <w:r w:rsidR="00EF295F">
        <w:rPr>
          <w:rFonts w:ascii="Arial" w:hAnsi="Arial" w:cs="Arial"/>
          <w:sz w:val="20"/>
          <w:szCs w:val="20"/>
        </w:rPr>
        <w:t>, da Resolução nº 400, de 02 de dezembro de 1997, que institui no âmbito da</w:t>
      </w:r>
      <w:r w:rsidR="001D61D8">
        <w:rPr>
          <w:rFonts w:ascii="Arial" w:hAnsi="Arial" w:cs="Arial"/>
          <w:sz w:val="20"/>
          <w:szCs w:val="20"/>
        </w:rPr>
        <w:t xml:space="preserve"> Câmara Municipal</w:t>
      </w:r>
      <w:r w:rsidR="00EF295F">
        <w:rPr>
          <w:rFonts w:ascii="Arial" w:hAnsi="Arial" w:cs="Arial"/>
          <w:sz w:val="20"/>
          <w:szCs w:val="20"/>
        </w:rPr>
        <w:t>, o “VEREADOR POR UM DIA”</w:t>
      </w:r>
      <w:r w:rsidR="001D61D8">
        <w:rPr>
          <w:rFonts w:ascii="Arial" w:hAnsi="Arial" w:cs="Arial"/>
          <w:sz w:val="20"/>
          <w:szCs w:val="20"/>
        </w:rPr>
        <w:t xml:space="preserve"> e </w:t>
      </w:r>
      <w:r w:rsidR="00EF295F">
        <w:rPr>
          <w:rFonts w:ascii="Arial" w:hAnsi="Arial" w:cs="Arial"/>
          <w:sz w:val="20"/>
          <w:szCs w:val="20"/>
        </w:rPr>
        <w:t>dá outras providências, passam a vigorar com as seguintes redações:</w:t>
      </w:r>
    </w:p>
    <w:p w14:paraId="3DDB7177" w14:textId="77777777" w:rsidR="00EF295F" w:rsidRDefault="00EF295F" w:rsidP="0099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09B5B3" w14:textId="6A90099D" w:rsidR="001D61D8" w:rsidRDefault="00EF295F" w:rsidP="0099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Fica instituído no âmbito da Câmara Municipal de </w:t>
      </w:r>
      <w:r w:rsidR="001D61D8">
        <w:rPr>
          <w:rFonts w:ascii="Arial" w:hAnsi="Arial" w:cs="Arial"/>
          <w:sz w:val="20"/>
          <w:szCs w:val="20"/>
        </w:rPr>
        <w:t xml:space="preserve">Ferraz de Vasconcelos, </w:t>
      </w:r>
      <w:r>
        <w:rPr>
          <w:rFonts w:ascii="Arial" w:hAnsi="Arial" w:cs="Arial"/>
          <w:sz w:val="20"/>
          <w:szCs w:val="20"/>
        </w:rPr>
        <w:t>o “VEREADOR POR UM DIA”, através da realização simulada de sessão ordinária</w:t>
      </w:r>
      <w:r w:rsidR="00995478">
        <w:rPr>
          <w:rFonts w:ascii="Arial" w:hAnsi="Arial" w:cs="Arial"/>
          <w:sz w:val="20"/>
          <w:szCs w:val="20"/>
        </w:rPr>
        <w:t>.</w:t>
      </w:r>
    </w:p>
    <w:p w14:paraId="32CDBA1B" w14:textId="19697122" w:rsidR="00EF295F" w:rsidRDefault="00EF295F" w:rsidP="0099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25D839" w14:textId="5A0C4E28" w:rsidR="00EF295F" w:rsidRDefault="00EF295F" w:rsidP="0099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6º Ao </w:t>
      </w:r>
      <w:r>
        <w:rPr>
          <w:rFonts w:ascii="Arial" w:hAnsi="Arial" w:cs="Arial"/>
          <w:sz w:val="20"/>
          <w:szCs w:val="20"/>
        </w:rPr>
        <w:t>“VEREADOR POR UM DIA”</w:t>
      </w:r>
      <w:r>
        <w:rPr>
          <w:rFonts w:ascii="Arial" w:hAnsi="Arial" w:cs="Arial"/>
          <w:sz w:val="20"/>
          <w:szCs w:val="20"/>
        </w:rPr>
        <w:t xml:space="preserve"> será conferido diploma expedido pela Câmara, o qual será assinado pelo seu Presidente e pelo participante.</w:t>
      </w:r>
    </w:p>
    <w:p w14:paraId="251F3CAF" w14:textId="3A67CB7C" w:rsidR="00EF295F" w:rsidRDefault="00EF295F" w:rsidP="0099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8EAB80" w14:textId="41DA94D4" w:rsidR="002454D5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7º As </w:t>
      </w:r>
      <w:r w:rsidR="002454D5" w:rsidRPr="00472AFA">
        <w:rPr>
          <w:rFonts w:ascii="Arial" w:hAnsi="Arial" w:cs="Arial"/>
          <w:bCs/>
          <w:sz w:val="20"/>
          <w:szCs w:val="20"/>
        </w:rPr>
        <w:t>despesas decorrentes com a execução da presente Resolução, correrão à conta de dotações próprias</w:t>
      </w:r>
      <w:r w:rsidR="00B55948">
        <w:rPr>
          <w:rFonts w:ascii="Arial" w:hAnsi="Arial" w:cs="Arial"/>
          <w:bCs/>
          <w:sz w:val="20"/>
          <w:szCs w:val="20"/>
        </w:rPr>
        <w:t xml:space="preserve"> </w:t>
      </w:r>
      <w:r w:rsidR="00FB10D7">
        <w:rPr>
          <w:rFonts w:ascii="Arial" w:hAnsi="Arial" w:cs="Arial"/>
          <w:bCs/>
          <w:sz w:val="20"/>
          <w:szCs w:val="20"/>
        </w:rPr>
        <w:t>d</w:t>
      </w:r>
      <w:r w:rsidR="002454D5" w:rsidRPr="00472AFA">
        <w:rPr>
          <w:rFonts w:ascii="Arial" w:hAnsi="Arial" w:cs="Arial"/>
          <w:bCs/>
          <w:sz w:val="20"/>
          <w:szCs w:val="20"/>
        </w:rPr>
        <w:t>o orçamento.</w:t>
      </w:r>
      <w:r>
        <w:rPr>
          <w:rFonts w:ascii="Arial" w:hAnsi="Arial" w:cs="Arial"/>
          <w:bCs/>
          <w:sz w:val="20"/>
          <w:szCs w:val="20"/>
        </w:rPr>
        <w:t>”</w:t>
      </w:r>
    </w:p>
    <w:p w14:paraId="798C5391" w14:textId="176ED79E" w:rsidR="00EF295F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527848" w14:textId="395DBCD3" w:rsidR="00EF295F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Ficam renumerados e com as mesmas redações os atuais artigos 7º e 8º, constantes da mesma Resolução, os quais passam a viger, respectivamente como artigos 8º e 9º.</w:t>
      </w:r>
    </w:p>
    <w:p w14:paraId="5C21BC79" w14:textId="15485549" w:rsidR="00EF295F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6D65B6B5" w:rsidR="00EF295F" w:rsidRPr="00472AFA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Esta Resolução entrará em vigor na data de sua publicação,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70667EE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C5293">
        <w:rPr>
          <w:rFonts w:ascii="Arial" w:hAnsi="Arial" w:cs="Arial"/>
          <w:sz w:val="20"/>
          <w:szCs w:val="20"/>
        </w:rPr>
        <w:t>25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76AB9">
        <w:rPr>
          <w:rFonts w:ascii="Arial" w:hAnsi="Arial" w:cs="Arial"/>
          <w:sz w:val="20"/>
          <w:szCs w:val="20"/>
        </w:rPr>
        <w:t>maio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2022-08-22T14:14:00Z</dcterms:created>
  <dcterms:modified xsi:type="dcterms:W3CDTF">2022-08-22T14:21:00Z</dcterms:modified>
</cp:coreProperties>
</file>