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5361D017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1D61D8">
        <w:rPr>
          <w:rFonts w:ascii="Arial" w:hAnsi="Arial" w:cs="Arial"/>
          <w:b/>
          <w:sz w:val="20"/>
          <w:szCs w:val="20"/>
        </w:rPr>
        <w:t>2</w:t>
      </w:r>
      <w:r w:rsidR="00AE2DB4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C03DF">
        <w:rPr>
          <w:rFonts w:ascii="Arial" w:hAnsi="Arial" w:cs="Arial"/>
          <w:b/>
          <w:sz w:val="20"/>
          <w:szCs w:val="20"/>
        </w:rPr>
        <w:t>21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C7418A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46052">
        <w:rPr>
          <w:rFonts w:ascii="Arial" w:hAnsi="Arial" w:cs="Arial"/>
          <w:b/>
          <w:sz w:val="20"/>
          <w:szCs w:val="20"/>
        </w:rPr>
        <w:t>9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443E7FE7" w:rsidR="00EE2EC9" w:rsidRDefault="007C03DF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 nova redação ao </w:t>
      </w:r>
      <w:r w:rsidR="00C7418A">
        <w:rPr>
          <w:rFonts w:ascii="Arial" w:hAnsi="Arial" w:cs="Arial"/>
          <w:sz w:val="20"/>
          <w:szCs w:val="20"/>
        </w:rPr>
        <w:t xml:space="preserve">artigo </w:t>
      </w:r>
      <w:r w:rsidR="00AE2DB4">
        <w:rPr>
          <w:rFonts w:ascii="Arial" w:hAnsi="Arial" w:cs="Arial"/>
          <w:sz w:val="20"/>
          <w:szCs w:val="20"/>
        </w:rPr>
        <w:t>340</w:t>
      </w:r>
      <w:r w:rsidR="00C7418A">
        <w:rPr>
          <w:rFonts w:ascii="Arial" w:hAnsi="Arial" w:cs="Arial"/>
          <w:sz w:val="20"/>
          <w:szCs w:val="20"/>
        </w:rPr>
        <w:t xml:space="preserve">, </w:t>
      </w:r>
      <w:r w:rsidR="005F47B6">
        <w:rPr>
          <w:rFonts w:ascii="Arial" w:hAnsi="Arial" w:cs="Arial"/>
          <w:sz w:val="20"/>
          <w:szCs w:val="20"/>
        </w:rPr>
        <w:t>da Resolução nº 306</w:t>
      </w:r>
      <w:r w:rsidR="00AE2DB4">
        <w:rPr>
          <w:rFonts w:ascii="Arial" w:hAnsi="Arial" w:cs="Arial"/>
          <w:sz w:val="20"/>
          <w:szCs w:val="20"/>
        </w:rPr>
        <w:t>/</w:t>
      </w:r>
      <w:r w:rsidR="00C7418A">
        <w:rPr>
          <w:rFonts w:ascii="Arial" w:hAnsi="Arial" w:cs="Arial"/>
          <w:sz w:val="20"/>
          <w:szCs w:val="20"/>
        </w:rPr>
        <w:t>91</w:t>
      </w:r>
      <w:r w:rsidR="005F47B6">
        <w:rPr>
          <w:rFonts w:ascii="Arial" w:hAnsi="Arial" w:cs="Arial"/>
          <w:sz w:val="20"/>
          <w:szCs w:val="20"/>
        </w:rPr>
        <w:t xml:space="preserve">, que </w:t>
      </w:r>
      <w:r w:rsidR="00AE2DB4">
        <w:rPr>
          <w:rFonts w:ascii="Arial" w:hAnsi="Arial" w:cs="Arial"/>
          <w:sz w:val="20"/>
          <w:szCs w:val="20"/>
        </w:rPr>
        <w:t>trata</w:t>
      </w:r>
      <w:r w:rsidR="005F47B6">
        <w:rPr>
          <w:rFonts w:ascii="Arial" w:hAnsi="Arial" w:cs="Arial"/>
          <w:sz w:val="20"/>
          <w:szCs w:val="20"/>
        </w:rPr>
        <w:t xml:space="preserve"> sobre o Regimento Interno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37ADE5C2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7B63A5">
        <w:rPr>
          <w:rFonts w:ascii="Arial" w:hAnsi="Arial" w:cs="Arial"/>
          <w:b/>
          <w:sz w:val="20"/>
          <w:szCs w:val="20"/>
        </w:rPr>
        <w:t>RUBENS TREDICI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2E9DB3" w14:textId="4CD96FEF" w:rsidR="005F47B6" w:rsidRDefault="00EE2EC9" w:rsidP="005F4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C03DF">
        <w:rPr>
          <w:rFonts w:ascii="Arial" w:hAnsi="Arial" w:cs="Arial"/>
          <w:sz w:val="20"/>
          <w:szCs w:val="20"/>
        </w:rPr>
        <w:t xml:space="preserve">O </w:t>
      </w:r>
      <w:r w:rsidR="005F47B6">
        <w:rPr>
          <w:rFonts w:ascii="Arial" w:hAnsi="Arial" w:cs="Arial"/>
          <w:sz w:val="20"/>
          <w:szCs w:val="20"/>
        </w:rPr>
        <w:t xml:space="preserve">constante do artigo </w:t>
      </w:r>
      <w:r w:rsidR="00AE2DB4">
        <w:rPr>
          <w:rFonts w:ascii="Arial" w:hAnsi="Arial" w:cs="Arial"/>
          <w:sz w:val="20"/>
          <w:szCs w:val="20"/>
        </w:rPr>
        <w:t>340</w:t>
      </w:r>
      <w:r w:rsidR="005F47B6">
        <w:rPr>
          <w:rFonts w:ascii="Arial" w:hAnsi="Arial" w:cs="Arial"/>
          <w:sz w:val="20"/>
          <w:szCs w:val="20"/>
        </w:rPr>
        <w:t xml:space="preserve"> da Resolução nº 306, de 03 de outubro de 1991, que dispõe sobre o Regimento Interno d</w:t>
      </w:r>
      <w:r w:rsidR="00C7418A">
        <w:rPr>
          <w:rFonts w:ascii="Arial" w:hAnsi="Arial" w:cs="Arial"/>
          <w:sz w:val="20"/>
          <w:szCs w:val="20"/>
        </w:rPr>
        <w:t>est</w:t>
      </w:r>
      <w:r w:rsidR="005F47B6">
        <w:rPr>
          <w:rFonts w:ascii="Arial" w:hAnsi="Arial" w:cs="Arial"/>
          <w:sz w:val="20"/>
          <w:szCs w:val="20"/>
        </w:rPr>
        <w:t xml:space="preserve">a </w:t>
      </w:r>
      <w:r w:rsidR="007C03DF">
        <w:rPr>
          <w:rFonts w:ascii="Arial" w:hAnsi="Arial" w:cs="Arial"/>
          <w:sz w:val="20"/>
          <w:szCs w:val="20"/>
        </w:rPr>
        <w:t xml:space="preserve">Casa Legislativa, passa a vigorar </w:t>
      </w:r>
      <w:r w:rsidR="005F47B6">
        <w:rPr>
          <w:rFonts w:ascii="Arial" w:hAnsi="Arial" w:cs="Arial"/>
          <w:sz w:val="20"/>
          <w:szCs w:val="20"/>
        </w:rPr>
        <w:t>com a seguinte redação:</w:t>
      </w:r>
    </w:p>
    <w:p w14:paraId="391274CF" w14:textId="77777777" w:rsidR="005F47B6" w:rsidRDefault="005F47B6" w:rsidP="005F4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1B60F5" w14:textId="25A7CB40" w:rsidR="001968E4" w:rsidRPr="001968E4" w:rsidRDefault="005F47B6" w:rsidP="00AE2DB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</w:t>
      </w:r>
      <w:r w:rsidR="00AE2DB4">
        <w:rPr>
          <w:rFonts w:ascii="Arial" w:hAnsi="Arial" w:cs="Arial"/>
          <w:sz w:val="20"/>
          <w:szCs w:val="20"/>
        </w:rPr>
        <w:t>340</w:t>
      </w:r>
      <w:r>
        <w:rPr>
          <w:rFonts w:ascii="Arial" w:hAnsi="Arial" w:cs="Arial"/>
          <w:sz w:val="20"/>
          <w:szCs w:val="20"/>
        </w:rPr>
        <w:t xml:space="preserve">. </w:t>
      </w:r>
      <w:r w:rsidR="00AE2DB4">
        <w:rPr>
          <w:rFonts w:ascii="Arial" w:hAnsi="Arial" w:cs="Arial"/>
          <w:sz w:val="20"/>
          <w:szCs w:val="20"/>
        </w:rPr>
        <w:t>O suplente de Vereador, empossado não poderá compor Comissões Permanentes.</w:t>
      </w:r>
      <w:r>
        <w:rPr>
          <w:rFonts w:ascii="Arial" w:hAnsi="Arial" w:cs="Arial"/>
          <w:bCs/>
          <w:sz w:val="20"/>
          <w:szCs w:val="20"/>
        </w:rPr>
        <w:t>”</w:t>
      </w:r>
    </w:p>
    <w:p w14:paraId="395A9DC2" w14:textId="77777777" w:rsidR="001968E4" w:rsidRDefault="001968E4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2FC9781" w14:textId="4BCA48E7" w:rsidR="00EF295F" w:rsidRPr="00472AFA" w:rsidRDefault="00EF295F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EF295F">
        <w:rPr>
          <w:rFonts w:ascii="Arial" w:hAnsi="Arial" w:cs="Arial"/>
          <w:b/>
          <w:sz w:val="20"/>
          <w:szCs w:val="20"/>
        </w:rPr>
        <w:t>Art. 2º</w:t>
      </w:r>
      <w:r w:rsidR="00703F3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Esta Resolução entrará em vigor na data de sua publicação, revogadas as disposições em contrário.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01FE7DE9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7C03DF">
        <w:rPr>
          <w:rFonts w:ascii="Arial" w:hAnsi="Arial" w:cs="Arial"/>
          <w:sz w:val="20"/>
          <w:szCs w:val="20"/>
        </w:rPr>
        <w:t>21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C7418A">
        <w:rPr>
          <w:rFonts w:ascii="Arial" w:hAnsi="Arial" w:cs="Arial"/>
          <w:sz w:val="20"/>
          <w:szCs w:val="20"/>
        </w:rPr>
        <w:t>dezembro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F8429C">
        <w:rPr>
          <w:rFonts w:ascii="Arial" w:hAnsi="Arial" w:cs="Arial"/>
          <w:sz w:val="20"/>
          <w:szCs w:val="20"/>
        </w:rPr>
        <w:t>9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26C0748E" w:rsidR="00D75B5C" w:rsidRPr="00D75B5C" w:rsidRDefault="007B63A5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B63A5">
        <w:rPr>
          <w:rFonts w:ascii="Arial" w:hAnsi="Arial" w:cs="Arial"/>
          <w:bCs/>
          <w:sz w:val="20"/>
          <w:szCs w:val="20"/>
        </w:rPr>
        <w:t>RUBENS TREDICI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66F90"/>
    <w:rsid w:val="00075F50"/>
    <w:rsid w:val="00082B35"/>
    <w:rsid w:val="000936FD"/>
    <w:rsid w:val="00093D40"/>
    <w:rsid w:val="00096052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968E4"/>
    <w:rsid w:val="001A1F2E"/>
    <w:rsid w:val="001A2491"/>
    <w:rsid w:val="001A3952"/>
    <w:rsid w:val="001B16FA"/>
    <w:rsid w:val="001B35B8"/>
    <w:rsid w:val="001C6571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454D5"/>
    <w:rsid w:val="00261903"/>
    <w:rsid w:val="00267D7F"/>
    <w:rsid w:val="0028101D"/>
    <w:rsid w:val="00285F07"/>
    <w:rsid w:val="00286F21"/>
    <w:rsid w:val="002A1E80"/>
    <w:rsid w:val="002A48F4"/>
    <w:rsid w:val="002B0808"/>
    <w:rsid w:val="002C5293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703F3D"/>
    <w:rsid w:val="00704153"/>
    <w:rsid w:val="00706CCD"/>
    <w:rsid w:val="00711239"/>
    <w:rsid w:val="00713185"/>
    <w:rsid w:val="007222AB"/>
    <w:rsid w:val="007233C4"/>
    <w:rsid w:val="00757AAF"/>
    <w:rsid w:val="0077417A"/>
    <w:rsid w:val="00781956"/>
    <w:rsid w:val="007830EB"/>
    <w:rsid w:val="007B63A5"/>
    <w:rsid w:val="007C03DF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5BEF"/>
    <w:rsid w:val="00947F84"/>
    <w:rsid w:val="00955C5A"/>
    <w:rsid w:val="00960337"/>
    <w:rsid w:val="009845AF"/>
    <w:rsid w:val="00994EC9"/>
    <w:rsid w:val="00995478"/>
    <w:rsid w:val="009A4CE2"/>
    <w:rsid w:val="009A659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AE15CF"/>
    <w:rsid w:val="00AE2DB4"/>
    <w:rsid w:val="00B143C5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01653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5D69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8429C"/>
    <w:rsid w:val="00F929A5"/>
    <w:rsid w:val="00F943FE"/>
    <w:rsid w:val="00FA5F6B"/>
    <w:rsid w:val="00FB10D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2022-08-22T14:41:00Z</dcterms:created>
  <dcterms:modified xsi:type="dcterms:W3CDTF">2022-08-22T14:42:00Z</dcterms:modified>
</cp:coreProperties>
</file>